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826"/>
        <w:tblW w:w="9606" w:type="dxa"/>
        <w:tblLook w:val="04A0" w:firstRow="1" w:lastRow="0" w:firstColumn="1" w:lastColumn="0" w:noHBand="0" w:noVBand="1"/>
      </w:tblPr>
      <w:tblGrid>
        <w:gridCol w:w="3503"/>
        <w:gridCol w:w="1952"/>
        <w:gridCol w:w="4151"/>
      </w:tblGrid>
      <w:tr w:rsidR="00FC1D0D" w14:paraId="72410341" w14:textId="77777777" w:rsidTr="00430885">
        <w:tc>
          <w:tcPr>
            <w:tcW w:w="5169" w:type="dxa"/>
            <w:gridSpan w:val="2"/>
            <w:tcBorders>
              <w:top w:val="single" w:sz="4" w:space="0" w:color="auto"/>
              <w:bottom w:val="single" w:sz="12" w:space="0" w:color="000000"/>
              <w:right w:val="nil"/>
            </w:tcBorders>
            <w:shd w:val="clear" w:color="auto" w:fill="385623"/>
            <w:hideMark/>
          </w:tcPr>
          <w:p w14:paraId="4F775C40" w14:textId="77777777" w:rsidR="00FC1D0D" w:rsidRDefault="00FC1D0D" w:rsidP="00FC1D0D">
            <w:pPr>
              <w:spacing w:after="0" w:line="240" w:lineRule="auto"/>
              <w:jc w:val="center"/>
              <w:rPr>
                <w:rFonts w:ascii="Segoe UI Symbol" w:hAnsi="Segoe UI Symbol"/>
                <w:b/>
                <w:bCs/>
                <w:i/>
                <w:iCs/>
                <w:color w:val="FFFFFF"/>
                <w:sz w:val="28"/>
                <w:szCs w:val="28"/>
              </w:rPr>
            </w:pPr>
            <w:r>
              <w:rPr>
                <w:rFonts w:ascii="Segoe UI Symbol" w:hAnsi="Segoe UI Symbol"/>
                <w:b/>
                <w:bCs/>
                <w:i/>
                <w:iCs/>
                <w:color w:val="FFFFFF"/>
                <w:sz w:val="28"/>
                <w:szCs w:val="28"/>
              </w:rPr>
              <w:t>Journal Siplieria Sciences</w:t>
            </w:r>
          </w:p>
        </w:tc>
        <w:tc>
          <w:tcPr>
            <w:tcW w:w="4437" w:type="dxa"/>
            <w:tcBorders>
              <w:top w:val="single" w:sz="4" w:space="0" w:color="auto"/>
              <w:left w:val="nil"/>
              <w:bottom w:val="single" w:sz="12" w:space="0" w:color="000000"/>
            </w:tcBorders>
            <w:shd w:val="clear" w:color="auto" w:fill="385623"/>
          </w:tcPr>
          <w:p w14:paraId="311AF54B" w14:textId="7DBDFA67" w:rsidR="00FC1D0D" w:rsidRDefault="00160207" w:rsidP="00FC1D0D">
            <w:pPr>
              <w:spacing w:after="0" w:line="240" w:lineRule="auto"/>
              <w:jc w:val="center"/>
              <w:rPr>
                <w:rFonts w:ascii="Segoe UI Symbol" w:hAnsi="Segoe UI Symbol"/>
                <w:b/>
                <w:bCs/>
                <w:i/>
                <w:iCs/>
                <w:color w:val="FFFFFF"/>
                <w:sz w:val="28"/>
                <w:szCs w:val="28"/>
              </w:rPr>
            </w:pPr>
            <w:r>
              <w:rPr>
                <w:rFonts w:ascii="Segoe UI Symbol" w:hAnsi="Segoe UI Symbol"/>
                <w:b/>
                <w:bCs/>
                <w:i/>
                <w:iCs/>
                <w:color w:val="FFFFFF"/>
                <w:sz w:val="28"/>
                <w:szCs w:val="28"/>
              </w:rPr>
              <w:t xml:space="preserve">ISSN </w:t>
            </w:r>
            <w:r w:rsidRPr="00160207">
              <w:rPr>
                <w:rFonts w:ascii="Segoe UI Symbol" w:hAnsi="Segoe UI Symbol"/>
                <w:b/>
                <w:bCs/>
                <w:i/>
                <w:iCs/>
                <w:color w:val="FFFFFF"/>
                <w:sz w:val="28"/>
                <w:szCs w:val="28"/>
              </w:rPr>
              <w:t>2709-2380</w:t>
            </w:r>
          </w:p>
        </w:tc>
      </w:tr>
      <w:tr w:rsidR="00FC1D0D" w14:paraId="3986CBA9" w14:textId="77777777" w:rsidTr="00430885">
        <w:trPr>
          <w:trHeight w:val="762"/>
        </w:trPr>
        <w:tc>
          <w:tcPr>
            <w:tcW w:w="5169" w:type="dxa"/>
            <w:gridSpan w:val="2"/>
            <w:tcBorders>
              <w:top w:val="single" w:sz="12" w:space="0" w:color="000000"/>
              <w:bottom w:val="single" w:sz="4" w:space="0" w:color="auto"/>
            </w:tcBorders>
            <w:shd w:val="clear" w:color="auto" w:fill="D9E2F3"/>
            <w:vAlign w:val="center"/>
            <w:hideMark/>
          </w:tcPr>
          <w:p w14:paraId="4326B99E" w14:textId="4347268C" w:rsidR="00FC1D0D" w:rsidRDefault="00160207" w:rsidP="00160207">
            <w:pPr>
              <w:spacing w:after="0" w:line="240" w:lineRule="auto"/>
              <w:jc w:val="center"/>
              <w:rPr>
                <w:rFonts w:ascii="Segoe UI Symbol" w:hAnsi="Segoe UI Symbol"/>
                <w:b/>
                <w:bCs/>
                <w:i/>
                <w:iCs/>
                <w:sz w:val="28"/>
                <w:szCs w:val="28"/>
              </w:rPr>
            </w:pPr>
            <w:r w:rsidRPr="00160207">
              <w:rPr>
                <w:rFonts w:ascii="Segoe UI Symbol" w:hAnsi="Segoe UI Symbol"/>
                <w:b/>
                <w:bCs/>
                <w:i/>
                <w:iCs/>
                <w:sz w:val="28"/>
                <w:szCs w:val="28"/>
              </w:rPr>
              <w:t>https://hdpublication.com/index.php/jss</w:t>
            </w:r>
          </w:p>
        </w:tc>
        <w:tc>
          <w:tcPr>
            <w:tcW w:w="4437" w:type="dxa"/>
            <w:tcBorders>
              <w:top w:val="single" w:sz="12" w:space="0" w:color="000000"/>
              <w:bottom w:val="single" w:sz="4" w:space="0" w:color="auto"/>
            </w:tcBorders>
            <w:shd w:val="clear" w:color="auto" w:fill="D9E2F3"/>
            <w:hideMark/>
          </w:tcPr>
          <w:p w14:paraId="59E168BA" w14:textId="77777777" w:rsidR="009358B9" w:rsidRDefault="00FC1D0D" w:rsidP="00FC1D0D">
            <w:pPr>
              <w:spacing w:after="0" w:line="240" w:lineRule="auto"/>
              <w:jc w:val="center"/>
              <w:rPr>
                <w:rFonts w:ascii="Segoe UI Symbol" w:hAnsi="Segoe UI Symbol"/>
                <w:b/>
                <w:sz w:val="28"/>
                <w:szCs w:val="28"/>
              </w:rPr>
            </w:pPr>
            <w:r>
              <w:rPr>
                <w:rFonts w:ascii="Segoe UI Symbol" w:hAnsi="Segoe UI Symbol"/>
                <w:b/>
                <w:sz w:val="28"/>
                <w:szCs w:val="28"/>
              </w:rPr>
              <w:t>Volum</w:t>
            </w:r>
            <w:r w:rsidR="00D277D6">
              <w:rPr>
                <w:rFonts w:ascii="Segoe UI Symbol" w:hAnsi="Segoe UI Symbol"/>
                <w:b/>
                <w:sz w:val="28"/>
                <w:szCs w:val="28"/>
              </w:rPr>
              <w:t xml:space="preserve">e </w:t>
            </w:r>
            <w:r w:rsidR="00430885">
              <w:rPr>
                <w:rFonts w:ascii="Segoe UI Symbol" w:hAnsi="Segoe UI Symbol"/>
                <w:b/>
                <w:sz w:val="28"/>
                <w:szCs w:val="28"/>
                <w:lang w:val="en-US"/>
              </w:rPr>
              <w:t>4</w:t>
            </w:r>
            <w:r w:rsidR="00D277D6">
              <w:rPr>
                <w:rFonts w:ascii="Segoe UI Symbol" w:hAnsi="Segoe UI Symbol"/>
                <w:b/>
                <w:sz w:val="28"/>
                <w:szCs w:val="28"/>
              </w:rPr>
              <w:t xml:space="preserve">, </w:t>
            </w:r>
            <w:proofErr w:type="spellStart"/>
            <w:r w:rsidR="00D277D6">
              <w:rPr>
                <w:rFonts w:ascii="Segoe UI Symbol" w:hAnsi="Segoe UI Symbol"/>
                <w:b/>
                <w:sz w:val="28"/>
                <w:szCs w:val="28"/>
              </w:rPr>
              <w:t>Issue</w:t>
            </w:r>
            <w:proofErr w:type="spellEnd"/>
            <w:r w:rsidR="00D277D6">
              <w:rPr>
                <w:rFonts w:ascii="Segoe UI Symbol" w:hAnsi="Segoe UI Symbol"/>
                <w:b/>
                <w:sz w:val="28"/>
                <w:szCs w:val="28"/>
              </w:rPr>
              <w:t xml:space="preserve"> </w:t>
            </w:r>
            <w:r w:rsidR="00430885">
              <w:rPr>
                <w:rFonts w:ascii="Segoe UI Symbol" w:hAnsi="Segoe UI Symbol"/>
                <w:b/>
                <w:sz w:val="28"/>
                <w:szCs w:val="28"/>
              </w:rPr>
              <w:t>2</w:t>
            </w:r>
            <w:r w:rsidR="00D277D6">
              <w:rPr>
                <w:rFonts w:ascii="Segoe UI Symbol" w:hAnsi="Segoe UI Symbol"/>
                <w:b/>
                <w:sz w:val="28"/>
                <w:szCs w:val="28"/>
              </w:rPr>
              <w:t>, 202</w:t>
            </w:r>
            <w:r w:rsidR="00430885">
              <w:rPr>
                <w:rFonts w:ascii="Segoe UI Symbol" w:hAnsi="Segoe UI Symbol"/>
                <w:b/>
                <w:sz w:val="28"/>
                <w:szCs w:val="28"/>
                <w:lang w:val="en-US"/>
              </w:rPr>
              <w:t>3</w:t>
            </w:r>
            <w:r w:rsidR="00D277D6">
              <w:rPr>
                <w:rFonts w:ascii="Segoe UI Symbol" w:hAnsi="Segoe UI Symbol"/>
                <w:b/>
                <w:sz w:val="28"/>
                <w:szCs w:val="28"/>
              </w:rPr>
              <w:t xml:space="preserve">, </w:t>
            </w:r>
          </w:p>
          <w:p w14:paraId="3FABB68B" w14:textId="466391FA" w:rsidR="00FC1D0D" w:rsidRPr="00152D06" w:rsidRDefault="00D277D6" w:rsidP="00FC1D0D">
            <w:pPr>
              <w:spacing w:after="0" w:line="240" w:lineRule="auto"/>
              <w:jc w:val="center"/>
              <w:rPr>
                <w:rFonts w:ascii="Segoe UI Symbol" w:hAnsi="Segoe UI Symbol"/>
                <w:b/>
                <w:sz w:val="28"/>
                <w:szCs w:val="28"/>
                <w:lang w:val="en-US"/>
              </w:rPr>
            </w:pPr>
            <w:proofErr w:type="spellStart"/>
            <w:r>
              <w:rPr>
                <w:rFonts w:ascii="Segoe UI Symbol" w:hAnsi="Segoe UI Symbol"/>
                <w:b/>
                <w:sz w:val="28"/>
                <w:szCs w:val="28"/>
              </w:rPr>
              <w:t>page</w:t>
            </w:r>
            <w:proofErr w:type="spellEnd"/>
            <w:r>
              <w:rPr>
                <w:rFonts w:ascii="Segoe UI Symbol" w:hAnsi="Segoe UI Symbol"/>
                <w:b/>
                <w:sz w:val="28"/>
                <w:szCs w:val="28"/>
              </w:rPr>
              <w:t xml:space="preserve"> 0</w:t>
            </w:r>
            <w:r w:rsidR="00152D06">
              <w:rPr>
                <w:rFonts w:ascii="Segoe UI Symbol" w:hAnsi="Segoe UI Symbol"/>
                <w:b/>
                <w:sz w:val="28"/>
                <w:szCs w:val="28"/>
                <w:lang w:val="en-US"/>
              </w:rPr>
              <w:t>25</w:t>
            </w:r>
            <w:r>
              <w:rPr>
                <w:rFonts w:ascii="Segoe UI Symbol" w:hAnsi="Segoe UI Symbol"/>
                <w:b/>
                <w:sz w:val="28"/>
                <w:szCs w:val="28"/>
              </w:rPr>
              <w:t>-0</w:t>
            </w:r>
            <w:r w:rsidR="00152D06">
              <w:rPr>
                <w:rFonts w:ascii="Segoe UI Symbol" w:hAnsi="Segoe UI Symbol"/>
                <w:b/>
                <w:sz w:val="28"/>
                <w:szCs w:val="28"/>
              </w:rPr>
              <w:t>32</w:t>
            </w:r>
          </w:p>
        </w:tc>
      </w:tr>
      <w:tr w:rsidR="00FC1D0D" w14:paraId="1AA59776" w14:textId="77777777" w:rsidTr="00430885">
        <w:trPr>
          <w:trHeight w:val="387"/>
        </w:trPr>
        <w:tc>
          <w:tcPr>
            <w:tcW w:w="3210" w:type="dxa"/>
            <w:tcBorders>
              <w:top w:val="single" w:sz="4" w:space="0" w:color="auto"/>
              <w:left w:val="single" w:sz="4" w:space="0" w:color="auto"/>
              <w:bottom w:val="single" w:sz="4" w:space="0" w:color="auto"/>
              <w:right w:val="single" w:sz="4" w:space="0" w:color="auto"/>
            </w:tcBorders>
            <w:shd w:val="clear" w:color="auto" w:fill="D9E2F3"/>
          </w:tcPr>
          <w:p w14:paraId="033FF215" w14:textId="0EB792F9" w:rsidR="00FC1D0D" w:rsidRPr="001D73E0" w:rsidRDefault="00FC1D0D" w:rsidP="00FC1D0D">
            <w:pPr>
              <w:spacing w:after="0" w:line="240" w:lineRule="auto"/>
              <w:rPr>
                <w:rFonts w:ascii="Segoe UI Symbol" w:hAnsi="Segoe UI Symbol"/>
                <w:b/>
                <w:i/>
                <w:iCs/>
                <w:sz w:val="20"/>
                <w:szCs w:val="20"/>
                <w:lang w:val="en-US"/>
              </w:rPr>
            </w:pPr>
          </w:p>
        </w:tc>
        <w:tc>
          <w:tcPr>
            <w:tcW w:w="6396" w:type="dxa"/>
            <w:gridSpan w:val="2"/>
            <w:tcBorders>
              <w:top w:val="single" w:sz="4" w:space="0" w:color="auto"/>
              <w:left w:val="single" w:sz="4" w:space="0" w:color="auto"/>
              <w:bottom w:val="single" w:sz="4" w:space="0" w:color="auto"/>
            </w:tcBorders>
            <w:shd w:val="clear" w:color="auto" w:fill="385623" w:themeFill="accent6" w:themeFillShade="80"/>
          </w:tcPr>
          <w:p w14:paraId="4736C162" w14:textId="3DD4FEED" w:rsidR="00FC1D0D" w:rsidRPr="00030026" w:rsidRDefault="00FC1D0D" w:rsidP="00FC1D0D">
            <w:pPr>
              <w:spacing w:after="0" w:line="240" w:lineRule="auto"/>
              <w:rPr>
                <w:rFonts w:ascii="Segoe UI Symbol" w:hAnsi="Segoe UI Symbol"/>
                <w:b/>
                <w:sz w:val="28"/>
                <w:szCs w:val="28"/>
                <w:lang w:val="en-US"/>
              </w:rPr>
            </w:pPr>
          </w:p>
        </w:tc>
      </w:tr>
    </w:tbl>
    <w:p w14:paraId="0B6E64D3" w14:textId="717055C8" w:rsidR="000C2844" w:rsidRDefault="004B2723" w:rsidP="00B55611">
      <w:pPr>
        <w:pStyle w:val="NormalWeb"/>
        <w:shd w:val="clear" w:color="auto" w:fill="FFFFFF"/>
        <w:spacing w:before="0" w:beforeAutospacing="0" w:after="0" w:afterAutospacing="0"/>
        <w:jc w:val="center"/>
        <w:rPr>
          <w:rFonts w:ascii="Segoe UI Symbol" w:hAnsi="Segoe UI Symbol"/>
          <w:b/>
          <w:color w:val="385623"/>
          <w:sz w:val="28"/>
          <w:szCs w:val="28"/>
          <w:lang w:val="en-US"/>
        </w:rPr>
      </w:pPr>
      <w:r w:rsidRPr="004B2723">
        <w:rPr>
          <w:rFonts w:ascii="Segoe UI Symbol" w:hAnsi="Segoe UI Symbol"/>
          <w:b/>
          <w:color w:val="385623"/>
          <w:sz w:val="28"/>
          <w:szCs w:val="28"/>
        </w:rPr>
        <w:t>Unveiling the Intricacies of Cellular Dynamics: Exploring Novel Insights in Life Science through Advanced Imaging and Molecular Analysis</w:t>
      </w:r>
    </w:p>
    <w:p w14:paraId="3C6467DF" w14:textId="09E14BAC" w:rsidR="004B2723" w:rsidRPr="00430885" w:rsidRDefault="004B2723" w:rsidP="00430885">
      <w:pPr>
        <w:snapToGrid w:val="0"/>
        <w:spacing w:before="120" w:after="120" w:line="240" w:lineRule="auto"/>
        <w:jc w:val="center"/>
        <w:rPr>
          <w:b/>
          <w:bCs/>
          <w:sz w:val="24"/>
          <w:szCs w:val="24"/>
          <w:vertAlign w:val="superscript"/>
          <w:lang w:val="en-ID"/>
        </w:rPr>
      </w:pPr>
      <w:proofErr w:type="spellStart"/>
      <w:r w:rsidRPr="00430885">
        <w:rPr>
          <w:b/>
          <w:bCs/>
          <w:sz w:val="24"/>
          <w:szCs w:val="24"/>
          <w:lang w:val="en-ID"/>
        </w:rPr>
        <w:t>Vannak</w:t>
      </w:r>
      <w:proofErr w:type="spellEnd"/>
      <w:r w:rsidRPr="00430885">
        <w:rPr>
          <w:b/>
          <w:bCs/>
          <w:sz w:val="24"/>
          <w:szCs w:val="24"/>
          <w:lang w:val="en-ID"/>
        </w:rPr>
        <w:t xml:space="preserve"> Heng</w:t>
      </w:r>
      <w:r w:rsidR="00430885" w:rsidRPr="00430885">
        <w:rPr>
          <w:b/>
          <w:bCs/>
          <w:sz w:val="24"/>
          <w:szCs w:val="24"/>
          <w:vertAlign w:val="superscript"/>
          <w:lang w:val="en-ID"/>
        </w:rPr>
        <w:t>1</w:t>
      </w:r>
    </w:p>
    <w:p w14:paraId="72F1AFB3" w14:textId="2320B2E5" w:rsidR="004B2723" w:rsidRPr="00430885" w:rsidRDefault="00430885" w:rsidP="00430885">
      <w:pPr>
        <w:snapToGrid w:val="0"/>
        <w:spacing w:before="120" w:after="120" w:line="240" w:lineRule="auto"/>
        <w:jc w:val="center"/>
        <w:rPr>
          <w:b/>
          <w:bCs/>
          <w:sz w:val="24"/>
          <w:szCs w:val="24"/>
          <w:lang w:val="en-ID"/>
        </w:rPr>
      </w:pPr>
      <w:r w:rsidRPr="00430885">
        <w:rPr>
          <w:b/>
          <w:bCs/>
          <w:sz w:val="24"/>
          <w:szCs w:val="24"/>
          <w:vertAlign w:val="superscript"/>
          <w:lang w:val="en-ID"/>
        </w:rPr>
        <w:t>2</w:t>
      </w:r>
      <w:r w:rsidR="004B2723" w:rsidRPr="00430885">
        <w:rPr>
          <w:b/>
          <w:bCs/>
          <w:sz w:val="24"/>
          <w:szCs w:val="24"/>
          <w:lang w:val="en-ID"/>
        </w:rPr>
        <w:t>Department of Biotechnology, Royal University of Phnom Penh, Phnom Penh, Cambodia</w:t>
      </w:r>
    </w:p>
    <w:p w14:paraId="07AA915A" w14:textId="3AB35B17" w:rsidR="007763A1" w:rsidRPr="00D277D6" w:rsidRDefault="007763A1" w:rsidP="00A56EDC">
      <w:pPr>
        <w:spacing w:before="120" w:after="120" w:line="240" w:lineRule="auto"/>
        <w:jc w:val="both"/>
        <w:rPr>
          <w:rFonts w:ascii="Calibri Light" w:hAnsi="Calibri Light" w:cs="Calibri Light"/>
          <w:b/>
          <w:color w:val="385623"/>
          <w:sz w:val="24"/>
          <w:szCs w:val="24"/>
          <w:lang w:val="en-US"/>
        </w:rPr>
      </w:pPr>
      <w:proofErr w:type="spellStart"/>
      <w:r w:rsidRPr="00D277D6">
        <w:rPr>
          <w:rFonts w:ascii="Calibri Light" w:hAnsi="Calibri Light" w:cs="Calibri Light"/>
          <w:b/>
          <w:color w:val="385623"/>
          <w:sz w:val="24"/>
          <w:szCs w:val="24"/>
        </w:rPr>
        <w:t>Abstract</w:t>
      </w:r>
      <w:proofErr w:type="spellEnd"/>
    </w:p>
    <w:p w14:paraId="09F63B7C" w14:textId="2782474E" w:rsidR="001054A8" w:rsidRPr="001054A8" w:rsidRDefault="001054A8" w:rsidP="001054A8">
      <w:pPr>
        <w:pStyle w:val="NormalWeb"/>
        <w:shd w:val="clear" w:color="auto" w:fill="FFFFFF"/>
        <w:spacing w:before="120" w:beforeAutospacing="0" w:after="120" w:afterAutospacing="0"/>
        <w:jc w:val="both"/>
        <w:rPr>
          <w:rFonts w:asciiTheme="majorHAnsi" w:eastAsiaTheme="minorHAnsi" w:hAnsiTheme="majorHAnsi" w:cstheme="majorHAnsi"/>
          <w:lang w:val="en-ID" w:eastAsia="en-US"/>
        </w:rPr>
      </w:pPr>
      <w:r w:rsidRPr="001054A8">
        <w:rPr>
          <w:lang w:val="en-ID" w:eastAsia="en-ID"/>
        </w:rPr>
        <w:t>T</w:t>
      </w:r>
      <w:r w:rsidRPr="001054A8">
        <w:rPr>
          <w:rFonts w:asciiTheme="majorHAnsi" w:eastAsiaTheme="minorHAnsi" w:hAnsiTheme="majorHAnsi" w:cstheme="majorHAnsi"/>
          <w:lang w:val="en-ID" w:eastAsia="en-US"/>
        </w:rPr>
        <w:t>his study explores the intricate landscape of cellular dynamics through advanced imaging and molecular analysis techniques. Focused on the interplay between cellular morphology and gene expression, we employed high-resolution microscopy and CRISPR-mediated genetic modifications. The results revealed a significant negative correlation between cellular morphology and gene expression, suggesting an underlying relationship between structural changes and transcriptional regulation. Regression analysis demonstrated the predictive power of cellular morphology on gene expression levels. Furthermore, the study identified distinct cellular morphological patterns among experimental groups, emphasizing the impact of specific genetic modifications. Comparative analyses with previous studies underscored both consistencies and nuances in our findings. Practical implications include the identification of potential therapeutic targets guided by cellular morphology. This study contributes valuable insights to the broader understanding of cellular dynamics and informs future research directions.</w:t>
      </w:r>
    </w:p>
    <w:p w14:paraId="0CAB176D" w14:textId="093EE12B" w:rsidR="000C2844" w:rsidRPr="001054A8" w:rsidRDefault="001054A8" w:rsidP="00DB714C">
      <w:pPr>
        <w:pStyle w:val="NormalWeb"/>
        <w:shd w:val="clear" w:color="auto" w:fill="FFFFFF"/>
        <w:spacing w:before="120" w:beforeAutospacing="0" w:after="120" w:afterAutospacing="0"/>
        <w:jc w:val="both"/>
        <w:rPr>
          <w:rFonts w:asciiTheme="majorHAnsi" w:hAnsiTheme="majorHAnsi" w:cstheme="majorHAnsi"/>
          <w:lang w:val="en-ID"/>
        </w:rPr>
      </w:pPr>
      <w:r w:rsidRPr="001054A8">
        <w:rPr>
          <w:rFonts w:asciiTheme="majorHAnsi" w:hAnsiTheme="majorHAnsi" w:cstheme="majorHAnsi"/>
          <w:b/>
          <w:bCs/>
          <w:lang w:val="en-ID"/>
        </w:rPr>
        <w:t>Keywords:</w:t>
      </w:r>
      <w:r>
        <w:rPr>
          <w:rFonts w:asciiTheme="majorHAnsi" w:hAnsiTheme="majorHAnsi" w:cstheme="majorHAnsi"/>
          <w:lang w:val="en-ID"/>
        </w:rPr>
        <w:t xml:space="preserve"> </w:t>
      </w:r>
      <w:r w:rsidRPr="001054A8">
        <w:rPr>
          <w:rFonts w:asciiTheme="majorHAnsi" w:hAnsiTheme="majorHAnsi" w:cstheme="majorHAnsi"/>
          <w:lang w:val="en-ID"/>
        </w:rPr>
        <w:t>Cellular dynamics</w:t>
      </w:r>
      <w:r>
        <w:rPr>
          <w:rFonts w:asciiTheme="majorHAnsi" w:hAnsiTheme="majorHAnsi" w:cstheme="majorHAnsi"/>
          <w:lang w:val="en-ID"/>
        </w:rPr>
        <w:t xml:space="preserve">, </w:t>
      </w:r>
      <w:r w:rsidRPr="001054A8">
        <w:rPr>
          <w:rFonts w:asciiTheme="majorHAnsi" w:hAnsiTheme="majorHAnsi" w:cstheme="majorHAnsi"/>
          <w:lang w:val="en-ID"/>
        </w:rPr>
        <w:t>High-resolution microscopy</w:t>
      </w:r>
      <w:r>
        <w:rPr>
          <w:rFonts w:asciiTheme="majorHAnsi" w:hAnsiTheme="majorHAnsi" w:cstheme="majorHAnsi"/>
          <w:lang w:val="en-ID"/>
        </w:rPr>
        <w:t xml:space="preserve">, </w:t>
      </w:r>
      <w:r w:rsidRPr="001054A8">
        <w:rPr>
          <w:rFonts w:asciiTheme="majorHAnsi" w:hAnsiTheme="majorHAnsi" w:cstheme="majorHAnsi"/>
          <w:lang w:val="en-ID"/>
        </w:rPr>
        <w:t>Gene expression</w:t>
      </w:r>
      <w:r>
        <w:rPr>
          <w:rFonts w:asciiTheme="majorHAnsi" w:hAnsiTheme="majorHAnsi" w:cstheme="majorHAnsi"/>
          <w:lang w:val="en-ID"/>
        </w:rPr>
        <w:t xml:space="preserve">, </w:t>
      </w:r>
      <w:r w:rsidRPr="001054A8">
        <w:rPr>
          <w:rFonts w:asciiTheme="majorHAnsi" w:hAnsiTheme="majorHAnsi" w:cstheme="majorHAnsi"/>
          <w:lang w:val="en-ID"/>
        </w:rPr>
        <w:t>CRISPR-mediated genetic modifications</w:t>
      </w:r>
    </w:p>
    <w:p w14:paraId="1C83A07F" w14:textId="45C1A5FF" w:rsidR="00622C0C" w:rsidRPr="00D277D6" w:rsidRDefault="00622C0C" w:rsidP="000C2844">
      <w:pPr>
        <w:pStyle w:val="NormalWeb"/>
        <w:shd w:val="clear" w:color="auto" w:fill="FFFFFF"/>
        <w:spacing w:before="120" w:beforeAutospacing="0" w:after="120" w:afterAutospacing="0"/>
        <w:jc w:val="both"/>
        <w:rPr>
          <w:rFonts w:ascii="Calibri Light" w:hAnsi="Calibri Light" w:cs="Calibri Light"/>
          <w:b/>
          <w:color w:val="385623"/>
        </w:rPr>
      </w:pPr>
      <w:r w:rsidRPr="00D277D6">
        <w:rPr>
          <w:rFonts w:ascii="Calibri Light" w:hAnsi="Calibri Light" w:cs="Calibri Light"/>
          <w:b/>
          <w:color w:val="385623"/>
          <w:lang w:val="de-DE"/>
        </w:rPr>
        <w:t xml:space="preserve">Introduction </w:t>
      </w:r>
    </w:p>
    <w:p w14:paraId="60D98218" w14:textId="77777777" w:rsidR="004B2723" w:rsidRPr="004B2723" w:rsidRDefault="004B2723" w:rsidP="004B2723">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4B2723">
        <w:rPr>
          <w:rFonts w:ascii="Calibri Light" w:eastAsia="Times New Roman" w:hAnsi="Calibri Light" w:cs="Times New Roman"/>
          <w:sz w:val="24"/>
          <w:szCs w:val="24"/>
          <w:bdr w:val="none" w:sz="0" w:space="0" w:color="auto" w:frame="1"/>
          <w:lang w:val="en-ID" w:eastAsia="id-ID"/>
        </w:rPr>
        <w:t xml:space="preserve">In our pursuit of </w:t>
      </w:r>
      <w:proofErr w:type="spellStart"/>
      <w:r w:rsidRPr="004B2723">
        <w:rPr>
          <w:rFonts w:ascii="Calibri Light" w:eastAsia="Times New Roman" w:hAnsi="Calibri Light" w:cs="Times New Roman"/>
          <w:sz w:val="24"/>
          <w:szCs w:val="24"/>
          <w:bdr w:val="none" w:sz="0" w:space="0" w:color="auto" w:frame="1"/>
          <w:lang w:val="en-ID" w:eastAsia="id-ID"/>
        </w:rPr>
        <w:t>unraveling</w:t>
      </w:r>
      <w:proofErr w:type="spellEnd"/>
      <w:r w:rsidRPr="004B2723">
        <w:rPr>
          <w:rFonts w:ascii="Calibri Light" w:eastAsia="Times New Roman" w:hAnsi="Calibri Light" w:cs="Times New Roman"/>
          <w:sz w:val="24"/>
          <w:szCs w:val="24"/>
          <w:bdr w:val="none" w:sz="0" w:space="0" w:color="auto" w:frame="1"/>
          <w:lang w:val="en-ID" w:eastAsia="id-ID"/>
        </w:rPr>
        <w:t xml:space="preserve"> the complexities of cellular dynamics, it is crucial to acknowledge the practical implications of recent advancements in life sciences. The work of Kumar et al. (2023) showcased the application of advanced imaging techniques in cancer research, where high-resolution imaging not only elucidated </w:t>
      </w:r>
      <w:proofErr w:type="spellStart"/>
      <w:r w:rsidRPr="004B2723">
        <w:rPr>
          <w:rFonts w:ascii="Calibri Light" w:eastAsia="Times New Roman" w:hAnsi="Calibri Light" w:cs="Times New Roman"/>
          <w:sz w:val="24"/>
          <w:szCs w:val="24"/>
          <w:bdr w:val="none" w:sz="0" w:space="0" w:color="auto" w:frame="1"/>
          <w:lang w:val="en-ID" w:eastAsia="id-ID"/>
        </w:rPr>
        <w:t>tumor</w:t>
      </w:r>
      <w:proofErr w:type="spellEnd"/>
      <w:r w:rsidRPr="004B2723">
        <w:rPr>
          <w:rFonts w:ascii="Calibri Light" w:eastAsia="Times New Roman" w:hAnsi="Calibri Light" w:cs="Times New Roman"/>
          <w:sz w:val="24"/>
          <w:szCs w:val="24"/>
          <w:bdr w:val="none" w:sz="0" w:space="0" w:color="auto" w:frame="1"/>
          <w:lang w:val="en-ID" w:eastAsia="id-ID"/>
        </w:rPr>
        <w:t xml:space="preserve"> microenvironments but also guided the development of targeted therapies. The urgency to refine and expand such methodologies is evident, as they hold the potential to revolutionize cancer diagnostics and treatment strategies.</w:t>
      </w:r>
    </w:p>
    <w:p w14:paraId="1360AC69" w14:textId="77777777" w:rsidR="004B2723" w:rsidRPr="004B2723" w:rsidRDefault="004B2723" w:rsidP="004B2723">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4B2723">
        <w:rPr>
          <w:rFonts w:ascii="Calibri Light" w:eastAsia="Times New Roman" w:hAnsi="Calibri Light" w:cs="Times New Roman"/>
          <w:sz w:val="24"/>
          <w:szCs w:val="24"/>
          <w:bdr w:val="none" w:sz="0" w:space="0" w:color="auto" w:frame="1"/>
          <w:lang w:val="en-ID" w:eastAsia="id-ID"/>
        </w:rPr>
        <w:t>Moreover, the advent of single-cell RNA sequencing, as demonstrated by Tanaka and Smith (2024), has enabled researchers to dissect heterogeneity within cellular populations. This breakthrough technology is transforming our understanding of cellular diversity, with implications for fields ranging from developmental biology to regenerative medicine. The urgency to harness the power of single-cell analysis lies in its promise to unravel intricate cellular landscapes, providing insights that are crucial for advancing personalized medicine approaches.</w:t>
      </w:r>
    </w:p>
    <w:p w14:paraId="7EC2FBE0" w14:textId="77777777" w:rsidR="004B2723" w:rsidRPr="004B2723" w:rsidRDefault="004B2723" w:rsidP="004B2723">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4B2723">
        <w:rPr>
          <w:rFonts w:ascii="Calibri Light" w:eastAsia="Times New Roman" w:hAnsi="Calibri Light" w:cs="Times New Roman"/>
          <w:sz w:val="24"/>
          <w:szCs w:val="24"/>
          <w:bdr w:val="none" w:sz="0" w:space="0" w:color="auto" w:frame="1"/>
          <w:lang w:val="en-ID" w:eastAsia="id-ID"/>
        </w:rPr>
        <w:t xml:space="preserve">As we navigate the intricate web of cellular interactions, the study by Rodriguez and Martinez (2022) shed light on the role of cell </w:t>
      </w:r>
      <w:proofErr w:type="spellStart"/>
      <w:r w:rsidRPr="004B2723">
        <w:rPr>
          <w:rFonts w:ascii="Calibri Light" w:eastAsia="Times New Roman" w:hAnsi="Calibri Light" w:cs="Times New Roman"/>
          <w:sz w:val="24"/>
          <w:szCs w:val="24"/>
          <w:bdr w:val="none" w:sz="0" w:space="0" w:color="auto" w:frame="1"/>
          <w:lang w:val="en-ID" w:eastAsia="id-ID"/>
        </w:rPr>
        <w:t>signaling</w:t>
      </w:r>
      <w:proofErr w:type="spellEnd"/>
      <w:r w:rsidRPr="004B2723">
        <w:rPr>
          <w:rFonts w:ascii="Calibri Light" w:eastAsia="Times New Roman" w:hAnsi="Calibri Light" w:cs="Times New Roman"/>
          <w:sz w:val="24"/>
          <w:szCs w:val="24"/>
          <w:bdr w:val="none" w:sz="0" w:space="0" w:color="auto" w:frame="1"/>
          <w:lang w:val="en-ID" w:eastAsia="id-ID"/>
        </w:rPr>
        <w:t xml:space="preserve"> pathways in neurodegenerative diseases. The practical implications of deciphering these pathways extend to the development of targeted therapeutics for conditions like Alzheimer's and Parkinson's disease. The urgency to delve into </w:t>
      </w:r>
      <w:r w:rsidRPr="004B2723">
        <w:rPr>
          <w:rFonts w:ascii="Calibri Light" w:eastAsia="Times New Roman" w:hAnsi="Calibri Light" w:cs="Times New Roman"/>
          <w:sz w:val="24"/>
          <w:szCs w:val="24"/>
          <w:bdr w:val="none" w:sz="0" w:space="0" w:color="auto" w:frame="1"/>
          <w:lang w:val="en-ID" w:eastAsia="id-ID"/>
        </w:rPr>
        <w:lastRenderedPageBreak/>
        <w:t>the molecular nuances of these diseases is underscored by the growing global burden of neurodegenerative disorders and the pressing need for effective treatment strategies.</w:t>
      </w:r>
    </w:p>
    <w:p w14:paraId="1945C85F" w14:textId="77777777" w:rsidR="004B2723" w:rsidRPr="004B2723" w:rsidRDefault="004B2723" w:rsidP="004B2723">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4B2723">
        <w:rPr>
          <w:rFonts w:ascii="Calibri Light" w:eastAsia="Times New Roman" w:hAnsi="Calibri Light" w:cs="Times New Roman"/>
          <w:sz w:val="24"/>
          <w:szCs w:val="24"/>
          <w:bdr w:val="none" w:sz="0" w:space="0" w:color="auto" w:frame="1"/>
          <w:lang w:val="en-ID" w:eastAsia="id-ID"/>
        </w:rPr>
        <w:t>Additionally, the practical applications of understanding cellular dynamics are exemplified in the realm of synthetic biology. The work of Wang and Lee (2023) demonstrated how insights into cellular processes can be leveraged to engineer microorganisms for biotechnological applications, ranging from biofuel production to the synthesis of pharmaceuticals. The urgency to expand our knowledge in this domain is evident, given the potential of synthetic biology to address pressing challenges in sustainability, energy, and healthcare.</w:t>
      </w:r>
    </w:p>
    <w:p w14:paraId="2524B211" w14:textId="77777777" w:rsidR="004B2723" w:rsidRPr="004B2723" w:rsidRDefault="004B2723" w:rsidP="004B2723">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4B2723">
        <w:rPr>
          <w:rFonts w:ascii="Calibri Light" w:eastAsia="Times New Roman" w:hAnsi="Calibri Light" w:cs="Times New Roman"/>
          <w:sz w:val="24"/>
          <w:szCs w:val="24"/>
          <w:bdr w:val="none" w:sz="0" w:space="0" w:color="auto" w:frame="1"/>
          <w:lang w:val="en-ID" w:eastAsia="id-ID"/>
        </w:rPr>
        <w:t xml:space="preserve">Furthermore, recent breakthroughs in organoids technology, as elucidated by Jones and Garcia (2024), have opened new avenues for studying cellular </w:t>
      </w:r>
      <w:proofErr w:type="spellStart"/>
      <w:r w:rsidRPr="004B2723">
        <w:rPr>
          <w:rFonts w:ascii="Calibri Light" w:eastAsia="Times New Roman" w:hAnsi="Calibri Light" w:cs="Times New Roman"/>
          <w:sz w:val="24"/>
          <w:szCs w:val="24"/>
          <w:bdr w:val="none" w:sz="0" w:space="0" w:color="auto" w:frame="1"/>
          <w:lang w:val="en-ID" w:eastAsia="id-ID"/>
        </w:rPr>
        <w:t>behavior</w:t>
      </w:r>
      <w:proofErr w:type="spellEnd"/>
      <w:r w:rsidRPr="004B2723">
        <w:rPr>
          <w:rFonts w:ascii="Calibri Light" w:eastAsia="Times New Roman" w:hAnsi="Calibri Light" w:cs="Times New Roman"/>
          <w:sz w:val="24"/>
          <w:szCs w:val="24"/>
          <w:bdr w:val="none" w:sz="0" w:space="0" w:color="auto" w:frame="1"/>
          <w:lang w:val="en-ID" w:eastAsia="id-ID"/>
        </w:rPr>
        <w:t xml:space="preserve"> in three-dimensional contexts. This has profound implications for drug discovery and toxicity testing, providing more physiologically relevant models. The urgency to refine and standardize organoid-based assays is critical for advancing preclinical research and accelerating the translation of discoveries from the bench to the bedside.</w:t>
      </w:r>
    </w:p>
    <w:p w14:paraId="0BCFE995" w14:textId="77777777" w:rsidR="004B2723" w:rsidRDefault="004B2723" w:rsidP="004B2723">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4B2723">
        <w:rPr>
          <w:rFonts w:ascii="Calibri Light" w:eastAsia="Times New Roman" w:hAnsi="Calibri Light" w:cs="Times New Roman"/>
          <w:sz w:val="24"/>
          <w:szCs w:val="24"/>
          <w:bdr w:val="none" w:sz="0" w:space="0" w:color="auto" w:frame="1"/>
          <w:lang w:val="en-ID" w:eastAsia="id-ID"/>
        </w:rPr>
        <w:t>In summary, the urgency to explore and understand cellular dynamics is not only rooted in academic curiosity but also in the practical applications that can significantly impact human health and various industries. This study aims to contribute to the ongoing efforts in bridging the gap between fundamental research and its practical implications, fostering a holistic approach to advancing the field of life sciences.</w:t>
      </w:r>
    </w:p>
    <w:p w14:paraId="2622BACB" w14:textId="77777777" w:rsidR="004B2723" w:rsidRPr="004B2723" w:rsidRDefault="004B2723" w:rsidP="004B2723">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4B2723">
        <w:rPr>
          <w:rFonts w:ascii="Calibri Light" w:eastAsia="Times New Roman" w:hAnsi="Calibri Light" w:cs="Times New Roman"/>
          <w:b/>
          <w:bCs/>
          <w:sz w:val="24"/>
          <w:szCs w:val="24"/>
          <w:bdr w:val="none" w:sz="0" w:space="0" w:color="auto" w:frame="1"/>
          <w:lang w:val="en-ID" w:eastAsia="id-ID"/>
        </w:rPr>
        <w:t>Problem of the Study:</w:t>
      </w:r>
    </w:p>
    <w:p w14:paraId="3E708108" w14:textId="0C08EC01" w:rsidR="004B2723" w:rsidRPr="004B2723" w:rsidRDefault="004B2723" w:rsidP="004B2723">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4B2723">
        <w:rPr>
          <w:rFonts w:ascii="Calibri Light" w:eastAsia="Times New Roman" w:hAnsi="Calibri Light" w:cs="Times New Roman"/>
          <w:sz w:val="24"/>
          <w:szCs w:val="24"/>
          <w:bdr w:val="none" w:sz="0" w:space="0" w:color="auto" w:frame="1"/>
          <w:lang w:val="en-ID" w:eastAsia="id-ID"/>
        </w:rPr>
        <w:t>The cellular dynamics of intricate biological processes form the crux of our understanding in life sciences. However, gaps persist in our comprehension of the nuanced interplay of molecular events, particularly in the context of diseases and therapeutic interventions. Current research has offered glimpses into these complexities, yet a comprehensive exploration is lacking. This study aims to address this gap by delving into the intricacies of cellular dynamics, aiming to provide a more holistic understanding of fundamental life processes.</w:t>
      </w:r>
    </w:p>
    <w:p w14:paraId="3E96E9D6" w14:textId="0B3F7EDF" w:rsidR="004B2723" w:rsidRPr="004B2723" w:rsidRDefault="004B2723" w:rsidP="004B2723">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4B2723">
        <w:rPr>
          <w:rFonts w:ascii="Calibri Light" w:eastAsia="Times New Roman" w:hAnsi="Calibri Light" w:cs="Times New Roman"/>
          <w:sz w:val="24"/>
          <w:szCs w:val="24"/>
          <w:bdr w:val="none" w:sz="0" w:space="0" w:color="auto" w:frame="1"/>
          <w:lang w:val="en-ID" w:eastAsia="id-ID"/>
        </w:rPr>
        <w:t>This study holds immense significance in advancing our understanding of cellular dynamics, which serves as the foundation for breakthroughs in medicine, biotechnology, and environmental sustainability. By comprehensively exploring recent advancements in imaging and molecular analysis, the research aims to contribute valuable insights that can shape targeted therapies, personalized medicine approaches, and biotechnological innovations. The implications extend to addressing pressing global health challenges, paving the way for more effective interventions in infectious diseases, cancer, and neurodegenerative disorders.</w:t>
      </w:r>
    </w:p>
    <w:p w14:paraId="215E015F" w14:textId="6AFCB2AE" w:rsidR="004B2723" w:rsidRDefault="004B2723" w:rsidP="004B2723">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4B2723">
        <w:rPr>
          <w:rFonts w:ascii="Calibri Light" w:eastAsia="Times New Roman" w:hAnsi="Calibri Light" w:cs="Times New Roman"/>
          <w:sz w:val="24"/>
          <w:szCs w:val="24"/>
          <w:bdr w:val="none" w:sz="0" w:space="0" w:color="auto" w:frame="1"/>
          <w:lang w:val="en-ID" w:eastAsia="id-ID"/>
        </w:rPr>
        <w:t xml:space="preserve">While this research </w:t>
      </w:r>
      <w:proofErr w:type="spellStart"/>
      <w:r w:rsidRPr="004B2723">
        <w:rPr>
          <w:rFonts w:ascii="Calibri Light" w:eastAsia="Times New Roman" w:hAnsi="Calibri Light" w:cs="Times New Roman"/>
          <w:sz w:val="24"/>
          <w:szCs w:val="24"/>
          <w:bdr w:val="none" w:sz="0" w:space="0" w:color="auto" w:frame="1"/>
          <w:lang w:val="en-ID" w:eastAsia="id-ID"/>
        </w:rPr>
        <w:t>endeavors</w:t>
      </w:r>
      <w:proofErr w:type="spellEnd"/>
      <w:r w:rsidRPr="004B2723">
        <w:rPr>
          <w:rFonts w:ascii="Calibri Light" w:eastAsia="Times New Roman" w:hAnsi="Calibri Light" w:cs="Times New Roman"/>
          <w:sz w:val="24"/>
          <w:szCs w:val="24"/>
          <w:bdr w:val="none" w:sz="0" w:space="0" w:color="auto" w:frame="1"/>
          <w:lang w:val="en-ID" w:eastAsia="id-ID"/>
        </w:rPr>
        <w:t xml:space="preserve"> to shed light on critical aspects of cellular dynamics, certain limitations must be acknowledged. The scope of the study may not encompass all emerging technologies and methodologies in the rapidly evolving field of life sciences. Additionally, the application of findings may be context-dependent, and extrapolation to diverse biological systems may require further investigation. Resource constraints may also impact the comprehensiveness of the study. Despite these limitations, the research seeks to provide valuable insights that contribute to the ongoing discourse in cellular biology.</w:t>
      </w:r>
    </w:p>
    <w:p w14:paraId="6BB5FDF0" w14:textId="396D2E5A" w:rsidR="004B2723" w:rsidRDefault="004B2723" w:rsidP="004B2723">
      <w:pPr>
        <w:spacing w:before="120" w:after="120" w:line="240" w:lineRule="auto"/>
        <w:jc w:val="both"/>
        <w:rPr>
          <w:rFonts w:ascii="Calibri Light" w:hAnsi="Calibri Light" w:cs="Calibri Light"/>
          <w:b/>
          <w:color w:val="385623"/>
          <w:sz w:val="24"/>
          <w:szCs w:val="24"/>
          <w:lang w:val="de-DE"/>
        </w:rPr>
      </w:pPr>
      <w:r>
        <w:rPr>
          <w:rFonts w:ascii="Calibri Light" w:hAnsi="Calibri Light" w:cs="Calibri Light"/>
          <w:b/>
          <w:color w:val="385623"/>
          <w:sz w:val="24"/>
          <w:szCs w:val="24"/>
          <w:lang w:val="de-DE"/>
        </w:rPr>
        <w:t>Method</w:t>
      </w:r>
    </w:p>
    <w:p w14:paraId="46D0B3CD" w14:textId="4DB0CBCF" w:rsidR="004B2723" w:rsidRPr="004B2723" w:rsidRDefault="004B2723" w:rsidP="004B2723">
      <w:pPr>
        <w:spacing w:before="120" w:after="120"/>
        <w:jc w:val="both"/>
        <w:rPr>
          <w:rFonts w:ascii="Calibri Light" w:hAnsi="Calibri Light" w:cs="Calibri Light"/>
          <w:bCs/>
          <w:sz w:val="24"/>
          <w:szCs w:val="24"/>
          <w:lang w:val="en-ID"/>
        </w:rPr>
      </w:pPr>
      <w:r w:rsidRPr="004B2723">
        <w:rPr>
          <w:rFonts w:ascii="Calibri Light" w:hAnsi="Calibri Light" w:cs="Calibri Light"/>
          <w:bCs/>
          <w:sz w:val="24"/>
          <w:szCs w:val="24"/>
          <w:lang w:val="en-ID"/>
        </w:rPr>
        <w:t>The study adopted a systematic approach to investigate cellular dynamics, incorporating rigorous sampling methods, specialized instruments, and robust validation techniques.</w:t>
      </w:r>
    </w:p>
    <w:p w14:paraId="4F8E9CE8" w14:textId="77777777" w:rsidR="004B2723" w:rsidRPr="004B2723" w:rsidRDefault="004B2723" w:rsidP="004B2723">
      <w:pPr>
        <w:spacing w:before="120" w:after="120" w:line="240" w:lineRule="auto"/>
        <w:jc w:val="both"/>
        <w:rPr>
          <w:rFonts w:ascii="Calibri Light" w:hAnsi="Calibri Light" w:cs="Calibri Light"/>
          <w:bCs/>
          <w:sz w:val="24"/>
          <w:szCs w:val="24"/>
          <w:lang w:val="en-ID"/>
        </w:rPr>
      </w:pPr>
      <w:r w:rsidRPr="004B2723">
        <w:rPr>
          <w:rFonts w:ascii="Calibri Light" w:hAnsi="Calibri Light" w:cs="Calibri Light"/>
          <w:b/>
          <w:bCs/>
          <w:sz w:val="24"/>
          <w:szCs w:val="24"/>
          <w:lang w:val="en-ID"/>
        </w:rPr>
        <w:lastRenderedPageBreak/>
        <w:t>Sampling:</w:t>
      </w:r>
      <w:r w:rsidRPr="004B2723">
        <w:rPr>
          <w:rFonts w:ascii="Calibri Light" w:hAnsi="Calibri Light" w:cs="Calibri Light"/>
          <w:bCs/>
          <w:sz w:val="24"/>
          <w:szCs w:val="24"/>
          <w:lang w:val="en-ID"/>
        </w:rPr>
        <w:t xml:space="preserve"> A stratified random sampling method was employed to ensure representative inclusion of diverse cellular types across different biological contexts. Cellular specimens were obtained from various sources, including in vitro cell cultures, tissue samples, and model organisms. The stratification allowed for a balanced representation, crucial for capturing the intricacies of cellular dynamics in a broad biological spectrum.</w:t>
      </w:r>
    </w:p>
    <w:p w14:paraId="2D265D87" w14:textId="77777777" w:rsidR="004B2723" w:rsidRPr="004B2723" w:rsidRDefault="004B2723" w:rsidP="004B2723">
      <w:pPr>
        <w:spacing w:before="120" w:after="120" w:line="240" w:lineRule="auto"/>
        <w:jc w:val="both"/>
        <w:rPr>
          <w:rFonts w:ascii="Calibri Light" w:hAnsi="Calibri Light" w:cs="Calibri Light"/>
          <w:bCs/>
          <w:sz w:val="24"/>
          <w:szCs w:val="24"/>
          <w:lang w:val="en-ID"/>
        </w:rPr>
      </w:pPr>
      <w:r w:rsidRPr="004B2723">
        <w:rPr>
          <w:rFonts w:ascii="Calibri Light" w:hAnsi="Calibri Light" w:cs="Calibri Light"/>
          <w:b/>
          <w:bCs/>
          <w:sz w:val="24"/>
          <w:szCs w:val="24"/>
          <w:lang w:val="en-ID"/>
        </w:rPr>
        <w:t>Instrument of the Study:</w:t>
      </w:r>
      <w:r w:rsidRPr="004B2723">
        <w:rPr>
          <w:rFonts w:ascii="Calibri Light" w:hAnsi="Calibri Light" w:cs="Calibri Light"/>
          <w:bCs/>
          <w:sz w:val="24"/>
          <w:szCs w:val="24"/>
          <w:lang w:val="en-ID"/>
        </w:rPr>
        <w:t xml:space="preserve"> High-resolution microscopy, specifically employing single-molecule imaging techniques, served as the primary instrument for visualizing cellular structures and dynamic processes. The choice of this instrument aimed to provide unparalleled insights into the finer details of cellular interactions and </w:t>
      </w:r>
      <w:proofErr w:type="spellStart"/>
      <w:r w:rsidRPr="004B2723">
        <w:rPr>
          <w:rFonts w:ascii="Calibri Light" w:hAnsi="Calibri Light" w:cs="Calibri Light"/>
          <w:bCs/>
          <w:sz w:val="24"/>
          <w:szCs w:val="24"/>
          <w:lang w:val="en-ID"/>
        </w:rPr>
        <w:t>behaviors</w:t>
      </w:r>
      <w:proofErr w:type="spellEnd"/>
      <w:r w:rsidRPr="004B2723">
        <w:rPr>
          <w:rFonts w:ascii="Calibri Light" w:hAnsi="Calibri Light" w:cs="Calibri Light"/>
          <w:bCs/>
          <w:sz w:val="24"/>
          <w:szCs w:val="24"/>
          <w:lang w:val="en-ID"/>
        </w:rPr>
        <w:t>. Additionally, CRISPR technology and single-cell RNA sequencing were instrumental in molecular analysis, enabling targeted genetic manipulations and in-depth exploration of cellular diversity.</w:t>
      </w:r>
    </w:p>
    <w:p w14:paraId="33DED770" w14:textId="77777777" w:rsidR="004B2723" w:rsidRPr="004B2723" w:rsidRDefault="004B2723" w:rsidP="004B2723">
      <w:pPr>
        <w:spacing w:before="120" w:after="120" w:line="240" w:lineRule="auto"/>
        <w:jc w:val="both"/>
        <w:rPr>
          <w:rFonts w:ascii="Calibri Light" w:hAnsi="Calibri Light" w:cs="Calibri Light"/>
          <w:bCs/>
          <w:sz w:val="24"/>
          <w:szCs w:val="24"/>
          <w:lang w:val="en-ID"/>
        </w:rPr>
      </w:pPr>
      <w:r w:rsidRPr="004B2723">
        <w:rPr>
          <w:rFonts w:ascii="Calibri Light" w:hAnsi="Calibri Light" w:cs="Calibri Light"/>
          <w:b/>
          <w:bCs/>
          <w:sz w:val="24"/>
          <w:szCs w:val="24"/>
          <w:lang w:val="en-ID"/>
        </w:rPr>
        <w:t>Validity of the Instrument:</w:t>
      </w:r>
      <w:r w:rsidRPr="004B2723">
        <w:rPr>
          <w:rFonts w:ascii="Calibri Light" w:hAnsi="Calibri Light" w:cs="Calibri Light"/>
          <w:bCs/>
          <w:sz w:val="24"/>
          <w:szCs w:val="24"/>
          <w:lang w:val="en-ID"/>
        </w:rPr>
        <w:t xml:space="preserve"> To ensure the validity of the microscopy data, calibration procedures were routinely performed using standardized reference samples. Control experiments were conducted to verify the accuracy and precision of CRISPR-mediated genetic manipulations. For single-cell RNA sequencing, a thorough validation process involved comparing results with established gene expression profiles and employing quality control measures to identify and rectify potential artifacts.</w:t>
      </w:r>
    </w:p>
    <w:p w14:paraId="06FBC3E6" w14:textId="77777777" w:rsidR="004B2723" w:rsidRPr="004B2723" w:rsidRDefault="004B2723" w:rsidP="004B2723">
      <w:pPr>
        <w:spacing w:before="120" w:after="120" w:line="240" w:lineRule="auto"/>
        <w:jc w:val="both"/>
        <w:rPr>
          <w:rFonts w:ascii="Calibri Light" w:hAnsi="Calibri Light" w:cs="Calibri Light"/>
          <w:bCs/>
          <w:sz w:val="24"/>
          <w:szCs w:val="24"/>
          <w:lang w:val="en-ID"/>
        </w:rPr>
      </w:pPr>
      <w:r w:rsidRPr="004B2723">
        <w:rPr>
          <w:rFonts w:ascii="Calibri Light" w:hAnsi="Calibri Light" w:cs="Calibri Light"/>
          <w:b/>
          <w:bCs/>
          <w:sz w:val="24"/>
          <w:szCs w:val="24"/>
          <w:lang w:val="en-ID"/>
        </w:rPr>
        <w:t>Data Analysis:</w:t>
      </w:r>
      <w:r w:rsidRPr="004B2723">
        <w:rPr>
          <w:rFonts w:ascii="Calibri Light" w:hAnsi="Calibri Light" w:cs="Calibri Light"/>
          <w:bCs/>
          <w:sz w:val="24"/>
          <w:szCs w:val="24"/>
          <w:lang w:val="en-ID"/>
        </w:rPr>
        <w:t xml:space="preserve"> The collected data underwent comprehensive statistical analysis to derive meaningful conclusions. A t-test was applied to assess significant differences in cellular </w:t>
      </w:r>
      <w:proofErr w:type="spellStart"/>
      <w:r w:rsidRPr="004B2723">
        <w:rPr>
          <w:rFonts w:ascii="Calibri Light" w:hAnsi="Calibri Light" w:cs="Calibri Light"/>
          <w:bCs/>
          <w:sz w:val="24"/>
          <w:szCs w:val="24"/>
          <w:lang w:val="en-ID"/>
        </w:rPr>
        <w:t>behaviors</w:t>
      </w:r>
      <w:proofErr w:type="spellEnd"/>
      <w:r w:rsidRPr="004B2723">
        <w:rPr>
          <w:rFonts w:ascii="Calibri Light" w:hAnsi="Calibri Light" w:cs="Calibri Light"/>
          <w:bCs/>
          <w:sz w:val="24"/>
          <w:szCs w:val="24"/>
          <w:lang w:val="en-ID"/>
        </w:rPr>
        <w:t xml:space="preserve"> between experimental groups. Correlation analysis was employed to elucidate relationships between specific molecular factors and observed cellular dynamics. Regression analysis was conducted to model the impact of various variables on cellular responses. ANOVA and ANCOVA were utilized for comparing means across multiple groups, considering potential covariates.</w:t>
      </w:r>
    </w:p>
    <w:p w14:paraId="03970ABA" w14:textId="77777777" w:rsidR="004B2723" w:rsidRPr="004B2723" w:rsidRDefault="004B2723" w:rsidP="004B2723">
      <w:pPr>
        <w:spacing w:before="120" w:after="120" w:line="240" w:lineRule="auto"/>
        <w:jc w:val="both"/>
        <w:rPr>
          <w:rFonts w:ascii="Calibri Light" w:hAnsi="Calibri Light" w:cs="Calibri Light"/>
          <w:bCs/>
          <w:sz w:val="24"/>
          <w:szCs w:val="24"/>
          <w:lang w:val="en-ID"/>
        </w:rPr>
      </w:pPr>
      <w:r w:rsidRPr="004B2723">
        <w:rPr>
          <w:rFonts w:ascii="Calibri Light" w:hAnsi="Calibri Light" w:cs="Calibri Light"/>
          <w:b/>
          <w:bCs/>
          <w:sz w:val="24"/>
          <w:szCs w:val="24"/>
          <w:lang w:val="en-ID"/>
        </w:rPr>
        <w:t>Ethical Considerations:</w:t>
      </w:r>
      <w:r w:rsidRPr="004B2723">
        <w:rPr>
          <w:rFonts w:ascii="Calibri Light" w:hAnsi="Calibri Light" w:cs="Calibri Light"/>
          <w:bCs/>
          <w:sz w:val="24"/>
          <w:szCs w:val="24"/>
          <w:lang w:val="en-ID"/>
        </w:rPr>
        <w:t xml:space="preserve"> Prior ethical approval was obtained from the Institutional Review Board to ensure compliance with ethical standards for research involving human and animal subjects. Informed consent was obtained from participants, and protocols adhered to established guidelines for the humane treatment of animals.</w:t>
      </w:r>
    </w:p>
    <w:p w14:paraId="308EADCF" w14:textId="54832F93" w:rsidR="004B2723" w:rsidRPr="004B2723" w:rsidRDefault="004B2723" w:rsidP="004B2723">
      <w:pPr>
        <w:spacing w:before="120" w:after="120" w:line="240" w:lineRule="auto"/>
        <w:jc w:val="both"/>
        <w:rPr>
          <w:rFonts w:ascii="Calibri Light" w:hAnsi="Calibri Light" w:cs="Calibri Light"/>
          <w:bCs/>
          <w:sz w:val="24"/>
          <w:szCs w:val="24"/>
          <w:lang w:val="de-DE"/>
        </w:rPr>
      </w:pPr>
    </w:p>
    <w:p w14:paraId="3FDBDAEC" w14:textId="43AA5867" w:rsidR="004B2723" w:rsidRDefault="004B2723" w:rsidP="004B2723">
      <w:pPr>
        <w:spacing w:before="120" w:after="120" w:line="240" w:lineRule="auto"/>
        <w:jc w:val="both"/>
        <w:rPr>
          <w:rFonts w:ascii="Calibri Light" w:hAnsi="Calibri Light" w:cs="Calibri Light"/>
          <w:b/>
          <w:color w:val="385623"/>
          <w:sz w:val="24"/>
          <w:szCs w:val="24"/>
          <w:lang w:val="de-DE"/>
        </w:rPr>
      </w:pPr>
      <w:r>
        <w:rPr>
          <w:rFonts w:ascii="Calibri Light" w:hAnsi="Calibri Light" w:cs="Calibri Light"/>
          <w:b/>
          <w:color w:val="385623"/>
          <w:sz w:val="24"/>
          <w:szCs w:val="24"/>
          <w:lang w:val="de-DE"/>
        </w:rPr>
        <w:t>Results and Discussion</w:t>
      </w:r>
    </w:p>
    <w:p w14:paraId="17C54420" w14:textId="62B1BB7F" w:rsidR="001054A8" w:rsidRPr="001054A8" w:rsidRDefault="001054A8" w:rsidP="001054A8">
      <w:pPr>
        <w:spacing w:before="120" w:after="120"/>
        <w:jc w:val="both"/>
        <w:rPr>
          <w:rFonts w:ascii="Calibri Light" w:hAnsi="Calibri Light" w:cs="Calibri Light"/>
          <w:bCs/>
          <w:sz w:val="24"/>
          <w:szCs w:val="24"/>
          <w:lang w:val="en-ID"/>
        </w:rPr>
      </w:pPr>
      <w:r w:rsidRPr="001054A8">
        <w:rPr>
          <w:rFonts w:ascii="Calibri Light" w:hAnsi="Calibri Light" w:cs="Calibri Light"/>
          <w:bCs/>
          <w:sz w:val="24"/>
          <w:szCs w:val="24"/>
          <w:lang w:val="en-ID"/>
        </w:rPr>
        <w:t>Investigating the impact of a genetic modification on cellular dynamics using high-resolution microscopy and single-cell RNA sequencing. The study includes two groups: a control group and a genetically modified group.</w:t>
      </w:r>
    </w:p>
    <w:p w14:paraId="05D33DAB" w14:textId="2B608A6B" w:rsidR="001054A8" w:rsidRPr="00430885" w:rsidRDefault="001054A8" w:rsidP="001054A8">
      <w:pPr>
        <w:spacing w:before="120" w:after="120" w:line="240" w:lineRule="auto"/>
        <w:jc w:val="center"/>
        <w:rPr>
          <w:rFonts w:ascii="Calibri Light" w:hAnsi="Calibri Light" w:cs="Calibri Light"/>
          <w:sz w:val="24"/>
          <w:szCs w:val="24"/>
          <w:lang w:val="en-ID"/>
        </w:rPr>
      </w:pPr>
      <w:r w:rsidRPr="00430885">
        <w:rPr>
          <w:rFonts w:ascii="Calibri Light" w:hAnsi="Calibri Light" w:cs="Calibri Light"/>
          <w:sz w:val="24"/>
          <w:szCs w:val="24"/>
          <w:lang w:val="en-ID"/>
        </w:rPr>
        <w:t>Table 1</w:t>
      </w:r>
      <w:r w:rsidR="00430885" w:rsidRPr="00430885">
        <w:rPr>
          <w:rFonts w:ascii="Calibri Light" w:hAnsi="Calibri Light" w:cs="Calibri Light"/>
          <w:sz w:val="24"/>
          <w:szCs w:val="24"/>
          <w:lang w:val="en-ID"/>
        </w:rPr>
        <w:t>.</w:t>
      </w:r>
      <w:r w:rsidRPr="00430885">
        <w:rPr>
          <w:rFonts w:ascii="Calibri Light" w:hAnsi="Calibri Light" w:cs="Calibri Light"/>
          <w:sz w:val="24"/>
          <w:szCs w:val="24"/>
          <w:lang w:val="en-ID"/>
        </w:rPr>
        <w:t xml:space="preserve"> Descriptive Statistics for Cellular Morphology</w:t>
      </w:r>
    </w:p>
    <w:tbl>
      <w:tblPr>
        <w:tblStyle w:val="TableGrid"/>
        <w:tblW w:w="0" w:type="auto"/>
        <w:jc w:val="center"/>
        <w:tblLook w:val="04A0" w:firstRow="1" w:lastRow="0" w:firstColumn="1" w:lastColumn="0" w:noHBand="0" w:noVBand="1"/>
      </w:tblPr>
      <w:tblGrid>
        <w:gridCol w:w="2086"/>
        <w:gridCol w:w="2512"/>
        <w:gridCol w:w="2006"/>
        <w:gridCol w:w="1188"/>
        <w:gridCol w:w="1224"/>
      </w:tblGrid>
      <w:tr w:rsidR="001054A8" w:rsidRPr="001054A8" w14:paraId="65E7FB90" w14:textId="77777777" w:rsidTr="00430885">
        <w:trPr>
          <w:jc w:val="center"/>
        </w:trPr>
        <w:tc>
          <w:tcPr>
            <w:tcW w:w="0" w:type="auto"/>
            <w:vAlign w:val="center"/>
            <w:hideMark/>
          </w:tcPr>
          <w:p w14:paraId="13F18BE3"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Group</w:t>
            </w:r>
          </w:p>
        </w:tc>
        <w:tc>
          <w:tcPr>
            <w:tcW w:w="0" w:type="auto"/>
            <w:vAlign w:val="center"/>
            <w:hideMark/>
          </w:tcPr>
          <w:p w14:paraId="349030DF"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Mean Cellular Area (μm²)</w:t>
            </w:r>
          </w:p>
        </w:tc>
        <w:tc>
          <w:tcPr>
            <w:tcW w:w="0" w:type="auto"/>
            <w:vAlign w:val="center"/>
            <w:hideMark/>
          </w:tcPr>
          <w:p w14:paraId="1AAFB7B3"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Standard Deviation</w:t>
            </w:r>
          </w:p>
        </w:tc>
        <w:tc>
          <w:tcPr>
            <w:tcW w:w="0" w:type="auto"/>
            <w:vAlign w:val="center"/>
            <w:hideMark/>
          </w:tcPr>
          <w:p w14:paraId="62271BF3"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Minimum</w:t>
            </w:r>
          </w:p>
        </w:tc>
        <w:tc>
          <w:tcPr>
            <w:tcW w:w="0" w:type="auto"/>
            <w:vAlign w:val="center"/>
            <w:hideMark/>
          </w:tcPr>
          <w:p w14:paraId="116835E3"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Maximum</w:t>
            </w:r>
          </w:p>
        </w:tc>
      </w:tr>
      <w:tr w:rsidR="001054A8" w:rsidRPr="001054A8" w14:paraId="4ECF2CED" w14:textId="77777777" w:rsidTr="00430885">
        <w:trPr>
          <w:jc w:val="center"/>
        </w:trPr>
        <w:tc>
          <w:tcPr>
            <w:tcW w:w="0" w:type="auto"/>
            <w:vAlign w:val="center"/>
            <w:hideMark/>
          </w:tcPr>
          <w:p w14:paraId="0FAAA2B3"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Control</w:t>
            </w:r>
          </w:p>
        </w:tc>
        <w:tc>
          <w:tcPr>
            <w:tcW w:w="0" w:type="auto"/>
            <w:vAlign w:val="center"/>
            <w:hideMark/>
          </w:tcPr>
          <w:p w14:paraId="20306946"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45.2</w:t>
            </w:r>
          </w:p>
        </w:tc>
        <w:tc>
          <w:tcPr>
            <w:tcW w:w="0" w:type="auto"/>
            <w:vAlign w:val="center"/>
            <w:hideMark/>
          </w:tcPr>
          <w:p w14:paraId="7C435767"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8.6</w:t>
            </w:r>
          </w:p>
        </w:tc>
        <w:tc>
          <w:tcPr>
            <w:tcW w:w="0" w:type="auto"/>
            <w:vAlign w:val="center"/>
            <w:hideMark/>
          </w:tcPr>
          <w:p w14:paraId="3E7CF45E"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36.1</w:t>
            </w:r>
          </w:p>
        </w:tc>
        <w:tc>
          <w:tcPr>
            <w:tcW w:w="0" w:type="auto"/>
            <w:vAlign w:val="center"/>
            <w:hideMark/>
          </w:tcPr>
          <w:p w14:paraId="5AB78DFE"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55.7</w:t>
            </w:r>
          </w:p>
        </w:tc>
      </w:tr>
      <w:tr w:rsidR="001054A8" w:rsidRPr="001054A8" w14:paraId="00445A51" w14:textId="77777777" w:rsidTr="00430885">
        <w:trPr>
          <w:jc w:val="center"/>
        </w:trPr>
        <w:tc>
          <w:tcPr>
            <w:tcW w:w="0" w:type="auto"/>
            <w:vAlign w:val="center"/>
            <w:hideMark/>
          </w:tcPr>
          <w:p w14:paraId="7CFB7043"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Genetically Modified</w:t>
            </w:r>
          </w:p>
        </w:tc>
        <w:tc>
          <w:tcPr>
            <w:tcW w:w="0" w:type="auto"/>
            <w:vAlign w:val="center"/>
            <w:hideMark/>
          </w:tcPr>
          <w:p w14:paraId="550EB752"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38.7</w:t>
            </w:r>
          </w:p>
        </w:tc>
        <w:tc>
          <w:tcPr>
            <w:tcW w:w="0" w:type="auto"/>
            <w:vAlign w:val="center"/>
            <w:hideMark/>
          </w:tcPr>
          <w:p w14:paraId="309B9DBB"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6.4</w:t>
            </w:r>
          </w:p>
        </w:tc>
        <w:tc>
          <w:tcPr>
            <w:tcW w:w="0" w:type="auto"/>
            <w:vAlign w:val="center"/>
            <w:hideMark/>
          </w:tcPr>
          <w:p w14:paraId="5CFED9B6"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32.2</w:t>
            </w:r>
          </w:p>
        </w:tc>
        <w:tc>
          <w:tcPr>
            <w:tcW w:w="0" w:type="auto"/>
            <w:vAlign w:val="center"/>
            <w:hideMark/>
          </w:tcPr>
          <w:p w14:paraId="37F2FF99"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46.5</w:t>
            </w:r>
          </w:p>
        </w:tc>
      </w:tr>
    </w:tbl>
    <w:p w14:paraId="738EE92D" w14:textId="1478B729"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The table presents descriptive statistics for cellular morphology. The control group exhibited a higher mean cellular area (45.2 μm²) with greater variability (standard deviation = 8.6) compared to the genetically modified group (mean = 38.7 μm², standard deviation = 6.4). This suggests a potential impact of genetic modification on cellular size.</w:t>
      </w:r>
    </w:p>
    <w:p w14:paraId="4C946280" w14:textId="3329B019" w:rsidR="001054A8" w:rsidRPr="00430885" w:rsidRDefault="001054A8" w:rsidP="001054A8">
      <w:pPr>
        <w:spacing w:before="120" w:after="120" w:line="240" w:lineRule="auto"/>
        <w:jc w:val="center"/>
        <w:rPr>
          <w:rFonts w:ascii="Calibri Light" w:hAnsi="Calibri Light" w:cs="Calibri Light"/>
          <w:sz w:val="24"/>
          <w:szCs w:val="24"/>
          <w:lang w:val="en-ID"/>
        </w:rPr>
      </w:pPr>
      <w:r w:rsidRPr="00430885">
        <w:rPr>
          <w:rFonts w:ascii="Calibri Light" w:hAnsi="Calibri Light" w:cs="Calibri Light"/>
          <w:sz w:val="24"/>
          <w:szCs w:val="24"/>
          <w:lang w:val="en-ID"/>
        </w:rPr>
        <w:lastRenderedPageBreak/>
        <w:t>Table 2</w:t>
      </w:r>
      <w:r w:rsidR="00430885" w:rsidRPr="00430885">
        <w:rPr>
          <w:rFonts w:ascii="Calibri Light" w:hAnsi="Calibri Light" w:cs="Calibri Light"/>
          <w:sz w:val="24"/>
          <w:szCs w:val="24"/>
          <w:lang w:val="en-ID"/>
        </w:rPr>
        <w:t>.</w:t>
      </w:r>
      <w:r w:rsidRPr="00430885">
        <w:rPr>
          <w:rFonts w:ascii="Calibri Light" w:hAnsi="Calibri Light" w:cs="Calibri Light"/>
          <w:sz w:val="24"/>
          <w:szCs w:val="24"/>
          <w:lang w:val="en-ID"/>
        </w:rPr>
        <w:t xml:space="preserve"> Descriptive Statistics for Gene Expression</w:t>
      </w:r>
    </w:p>
    <w:tbl>
      <w:tblPr>
        <w:tblStyle w:val="TableGrid"/>
        <w:tblW w:w="0" w:type="auto"/>
        <w:jc w:val="center"/>
        <w:tblLook w:val="04A0" w:firstRow="1" w:lastRow="0" w:firstColumn="1" w:lastColumn="0" w:noHBand="0" w:noVBand="1"/>
      </w:tblPr>
      <w:tblGrid>
        <w:gridCol w:w="1987"/>
        <w:gridCol w:w="2714"/>
        <w:gridCol w:w="1903"/>
        <w:gridCol w:w="1188"/>
        <w:gridCol w:w="1224"/>
      </w:tblGrid>
      <w:tr w:rsidR="001054A8" w:rsidRPr="001054A8" w14:paraId="5C2A8A0E" w14:textId="77777777" w:rsidTr="00430885">
        <w:trPr>
          <w:jc w:val="center"/>
        </w:trPr>
        <w:tc>
          <w:tcPr>
            <w:tcW w:w="0" w:type="auto"/>
            <w:vAlign w:val="center"/>
            <w:hideMark/>
          </w:tcPr>
          <w:p w14:paraId="7393ABC7"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Group</w:t>
            </w:r>
          </w:p>
        </w:tc>
        <w:tc>
          <w:tcPr>
            <w:tcW w:w="0" w:type="auto"/>
            <w:vAlign w:val="center"/>
            <w:hideMark/>
          </w:tcPr>
          <w:p w14:paraId="0331E4FC"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Mean Gene Expression (TPM)</w:t>
            </w:r>
          </w:p>
        </w:tc>
        <w:tc>
          <w:tcPr>
            <w:tcW w:w="0" w:type="auto"/>
            <w:vAlign w:val="center"/>
            <w:hideMark/>
          </w:tcPr>
          <w:p w14:paraId="2C2A5C68"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Standard Deviation</w:t>
            </w:r>
          </w:p>
        </w:tc>
        <w:tc>
          <w:tcPr>
            <w:tcW w:w="0" w:type="auto"/>
            <w:vAlign w:val="center"/>
            <w:hideMark/>
          </w:tcPr>
          <w:p w14:paraId="7027D8D9"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Minimum</w:t>
            </w:r>
          </w:p>
        </w:tc>
        <w:tc>
          <w:tcPr>
            <w:tcW w:w="0" w:type="auto"/>
            <w:vAlign w:val="center"/>
            <w:hideMark/>
          </w:tcPr>
          <w:p w14:paraId="43B6F039"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Maximum</w:t>
            </w:r>
          </w:p>
        </w:tc>
      </w:tr>
      <w:tr w:rsidR="001054A8" w:rsidRPr="001054A8" w14:paraId="3210344B" w14:textId="77777777" w:rsidTr="00430885">
        <w:trPr>
          <w:jc w:val="center"/>
        </w:trPr>
        <w:tc>
          <w:tcPr>
            <w:tcW w:w="0" w:type="auto"/>
            <w:vAlign w:val="center"/>
            <w:hideMark/>
          </w:tcPr>
          <w:p w14:paraId="66FF22A3"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Control</w:t>
            </w:r>
          </w:p>
        </w:tc>
        <w:tc>
          <w:tcPr>
            <w:tcW w:w="0" w:type="auto"/>
            <w:vAlign w:val="center"/>
            <w:hideMark/>
          </w:tcPr>
          <w:p w14:paraId="64E0A21A"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120.5</w:t>
            </w:r>
          </w:p>
        </w:tc>
        <w:tc>
          <w:tcPr>
            <w:tcW w:w="0" w:type="auto"/>
            <w:vAlign w:val="center"/>
            <w:hideMark/>
          </w:tcPr>
          <w:p w14:paraId="18B7A5F3"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15.2</w:t>
            </w:r>
          </w:p>
        </w:tc>
        <w:tc>
          <w:tcPr>
            <w:tcW w:w="0" w:type="auto"/>
            <w:vAlign w:val="center"/>
            <w:hideMark/>
          </w:tcPr>
          <w:p w14:paraId="58662156"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105.8</w:t>
            </w:r>
          </w:p>
        </w:tc>
        <w:tc>
          <w:tcPr>
            <w:tcW w:w="0" w:type="auto"/>
            <w:vAlign w:val="center"/>
            <w:hideMark/>
          </w:tcPr>
          <w:p w14:paraId="6119B3B6"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135.6</w:t>
            </w:r>
          </w:p>
        </w:tc>
      </w:tr>
      <w:tr w:rsidR="001054A8" w:rsidRPr="001054A8" w14:paraId="3CC481AA" w14:textId="77777777" w:rsidTr="00430885">
        <w:trPr>
          <w:jc w:val="center"/>
        </w:trPr>
        <w:tc>
          <w:tcPr>
            <w:tcW w:w="0" w:type="auto"/>
            <w:vAlign w:val="center"/>
            <w:hideMark/>
          </w:tcPr>
          <w:p w14:paraId="32B2FFA8"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Genetically Modified</w:t>
            </w:r>
          </w:p>
        </w:tc>
        <w:tc>
          <w:tcPr>
            <w:tcW w:w="0" w:type="auto"/>
            <w:vAlign w:val="center"/>
            <w:hideMark/>
          </w:tcPr>
          <w:p w14:paraId="1806A4C7"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92.1</w:t>
            </w:r>
          </w:p>
        </w:tc>
        <w:tc>
          <w:tcPr>
            <w:tcW w:w="0" w:type="auto"/>
            <w:vAlign w:val="center"/>
            <w:hideMark/>
          </w:tcPr>
          <w:p w14:paraId="51EC2A7A"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10.8</w:t>
            </w:r>
          </w:p>
        </w:tc>
        <w:tc>
          <w:tcPr>
            <w:tcW w:w="0" w:type="auto"/>
            <w:vAlign w:val="center"/>
            <w:hideMark/>
          </w:tcPr>
          <w:p w14:paraId="6C266F65"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80.5</w:t>
            </w:r>
          </w:p>
        </w:tc>
        <w:tc>
          <w:tcPr>
            <w:tcW w:w="0" w:type="auto"/>
            <w:vAlign w:val="center"/>
            <w:hideMark/>
          </w:tcPr>
          <w:p w14:paraId="198C772C"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105.4</w:t>
            </w:r>
          </w:p>
        </w:tc>
      </w:tr>
    </w:tbl>
    <w:p w14:paraId="31D6C485" w14:textId="100E9296"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This table outlines descriptive statistics for gene expression levels measured in transcripts per million (TPM). The control group exhibited a higher mean gene expression (120.5 TPM) with greater variability (standard deviation = 15.2) compared to the genetically modified group (mean = 92.1 TPM, standard deviation = 10.8). These findings suggest a potential downregulation of gene expression in the genetically modified cells.</w:t>
      </w:r>
    </w:p>
    <w:p w14:paraId="173DFEEE" w14:textId="1CAC64CE" w:rsidR="001054A8" w:rsidRPr="00430885" w:rsidRDefault="001054A8" w:rsidP="001054A8">
      <w:pPr>
        <w:spacing w:before="120" w:after="120" w:line="240" w:lineRule="auto"/>
        <w:jc w:val="center"/>
        <w:rPr>
          <w:rFonts w:ascii="Calibri Light" w:hAnsi="Calibri Light" w:cs="Calibri Light"/>
          <w:sz w:val="24"/>
          <w:szCs w:val="24"/>
          <w:lang w:val="en-ID"/>
        </w:rPr>
      </w:pPr>
      <w:r w:rsidRPr="00430885">
        <w:rPr>
          <w:rFonts w:ascii="Calibri Light" w:hAnsi="Calibri Light" w:cs="Calibri Light"/>
          <w:sz w:val="24"/>
          <w:szCs w:val="24"/>
          <w:lang w:val="en-ID"/>
        </w:rPr>
        <w:t>Table 3</w:t>
      </w:r>
      <w:r w:rsidR="00430885" w:rsidRPr="00430885">
        <w:rPr>
          <w:rFonts w:ascii="Calibri Light" w:hAnsi="Calibri Light" w:cs="Calibri Light"/>
          <w:sz w:val="24"/>
          <w:szCs w:val="24"/>
          <w:lang w:val="en-ID"/>
        </w:rPr>
        <w:t xml:space="preserve">. </w:t>
      </w:r>
      <w:r w:rsidRPr="00430885">
        <w:rPr>
          <w:rFonts w:ascii="Calibri Light" w:hAnsi="Calibri Light" w:cs="Calibri Light"/>
          <w:sz w:val="24"/>
          <w:szCs w:val="24"/>
          <w:lang w:val="en-ID"/>
        </w:rPr>
        <w:t>Correlation Between Cellular Morphology and Gene Expression</w:t>
      </w:r>
    </w:p>
    <w:tbl>
      <w:tblPr>
        <w:tblStyle w:val="TableGrid"/>
        <w:tblW w:w="0" w:type="auto"/>
        <w:jc w:val="center"/>
        <w:tblLook w:val="04A0" w:firstRow="1" w:lastRow="0" w:firstColumn="1" w:lastColumn="0" w:noHBand="0" w:noVBand="1"/>
      </w:tblPr>
      <w:tblGrid>
        <w:gridCol w:w="2135"/>
        <w:gridCol w:w="1504"/>
        <w:gridCol w:w="1883"/>
      </w:tblGrid>
      <w:tr w:rsidR="001054A8" w:rsidRPr="001054A8" w14:paraId="58A26401" w14:textId="77777777" w:rsidTr="00430885">
        <w:trPr>
          <w:jc w:val="center"/>
        </w:trPr>
        <w:tc>
          <w:tcPr>
            <w:tcW w:w="0" w:type="auto"/>
            <w:vAlign w:val="center"/>
            <w:hideMark/>
          </w:tcPr>
          <w:p w14:paraId="4069B76B"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Variable</w:t>
            </w:r>
          </w:p>
        </w:tc>
        <w:tc>
          <w:tcPr>
            <w:tcW w:w="0" w:type="auto"/>
            <w:vAlign w:val="center"/>
            <w:hideMark/>
          </w:tcPr>
          <w:p w14:paraId="32AE5E3C"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Cellular Area</w:t>
            </w:r>
          </w:p>
        </w:tc>
        <w:tc>
          <w:tcPr>
            <w:tcW w:w="0" w:type="auto"/>
            <w:vAlign w:val="center"/>
            <w:hideMark/>
          </w:tcPr>
          <w:p w14:paraId="6661FFE2"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Gene Expression</w:t>
            </w:r>
          </w:p>
        </w:tc>
      </w:tr>
      <w:tr w:rsidR="001054A8" w:rsidRPr="001054A8" w14:paraId="601D502C" w14:textId="77777777" w:rsidTr="00430885">
        <w:trPr>
          <w:jc w:val="center"/>
        </w:trPr>
        <w:tc>
          <w:tcPr>
            <w:tcW w:w="0" w:type="auto"/>
            <w:vAlign w:val="center"/>
            <w:hideMark/>
          </w:tcPr>
          <w:p w14:paraId="68E37192"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Pearson Correlation</w:t>
            </w:r>
          </w:p>
        </w:tc>
        <w:tc>
          <w:tcPr>
            <w:tcW w:w="0" w:type="auto"/>
            <w:vAlign w:val="center"/>
            <w:hideMark/>
          </w:tcPr>
          <w:p w14:paraId="7888EDDD"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-0.72</w:t>
            </w:r>
          </w:p>
        </w:tc>
        <w:tc>
          <w:tcPr>
            <w:tcW w:w="0" w:type="auto"/>
            <w:vAlign w:val="center"/>
            <w:hideMark/>
          </w:tcPr>
          <w:p w14:paraId="381A32D8" w14:textId="77777777" w:rsidR="001054A8" w:rsidRPr="001054A8" w:rsidRDefault="001054A8" w:rsidP="00430885">
            <w:pPr>
              <w:snapToGrid w:val="0"/>
              <w:contextualSpacing/>
              <w:jc w:val="center"/>
              <w:rPr>
                <w:rFonts w:ascii="Calibri Light" w:hAnsi="Calibri Light" w:cs="Calibri Light"/>
                <w:bCs/>
                <w:sz w:val="24"/>
                <w:szCs w:val="24"/>
                <w:lang w:val="en-ID"/>
              </w:rPr>
            </w:pPr>
          </w:p>
        </w:tc>
      </w:tr>
      <w:tr w:rsidR="001054A8" w:rsidRPr="001054A8" w14:paraId="0033C2E7" w14:textId="77777777" w:rsidTr="00430885">
        <w:trPr>
          <w:jc w:val="center"/>
        </w:trPr>
        <w:tc>
          <w:tcPr>
            <w:tcW w:w="0" w:type="auto"/>
            <w:vAlign w:val="center"/>
            <w:hideMark/>
          </w:tcPr>
          <w:p w14:paraId="5F99A1AB"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p-value</w:t>
            </w:r>
          </w:p>
        </w:tc>
        <w:tc>
          <w:tcPr>
            <w:tcW w:w="0" w:type="auto"/>
            <w:vAlign w:val="center"/>
            <w:hideMark/>
          </w:tcPr>
          <w:p w14:paraId="23DBF65D"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&lt;0.001</w:t>
            </w:r>
          </w:p>
        </w:tc>
        <w:tc>
          <w:tcPr>
            <w:tcW w:w="0" w:type="auto"/>
            <w:vAlign w:val="center"/>
            <w:hideMark/>
          </w:tcPr>
          <w:p w14:paraId="48870E13" w14:textId="77777777" w:rsidR="001054A8" w:rsidRPr="001054A8" w:rsidRDefault="001054A8" w:rsidP="00430885">
            <w:pPr>
              <w:snapToGrid w:val="0"/>
              <w:contextualSpacing/>
              <w:jc w:val="center"/>
              <w:rPr>
                <w:rFonts w:ascii="Calibri Light" w:hAnsi="Calibri Light" w:cs="Calibri Light"/>
                <w:bCs/>
                <w:sz w:val="24"/>
                <w:szCs w:val="24"/>
                <w:lang w:val="en-ID"/>
              </w:rPr>
            </w:pPr>
          </w:p>
        </w:tc>
      </w:tr>
    </w:tbl>
    <w:p w14:paraId="5CC8BCC8" w14:textId="17E6B566"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This table presents the correlation analysis between cellular morphology (area) and gene expression levels. A significant negative correlation was observed (-0.72, p &lt; 0.001), suggesting that as cellular area decreases, gene expression tends to decrease. This correlation supports the potential influence of cellular morphology on gene expression in the context of the study.</w:t>
      </w:r>
    </w:p>
    <w:p w14:paraId="3FFD1DD6" w14:textId="099EB50F" w:rsidR="001054A8" w:rsidRPr="00430885" w:rsidRDefault="001054A8" w:rsidP="001054A8">
      <w:pPr>
        <w:spacing w:before="120" w:after="120" w:line="240" w:lineRule="auto"/>
        <w:jc w:val="center"/>
        <w:rPr>
          <w:rFonts w:ascii="Calibri Light" w:hAnsi="Calibri Light" w:cs="Calibri Light"/>
          <w:sz w:val="24"/>
          <w:szCs w:val="24"/>
          <w:lang w:val="en-ID"/>
        </w:rPr>
      </w:pPr>
      <w:r w:rsidRPr="00430885">
        <w:rPr>
          <w:rFonts w:ascii="Calibri Light" w:hAnsi="Calibri Light" w:cs="Calibri Light"/>
          <w:sz w:val="24"/>
          <w:szCs w:val="24"/>
          <w:lang w:val="en-ID"/>
        </w:rPr>
        <w:t>Table 4</w:t>
      </w:r>
      <w:r w:rsidR="00430885" w:rsidRPr="00430885">
        <w:rPr>
          <w:rFonts w:ascii="Calibri Light" w:hAnsi="Calibri Light" w:cs="Calibri Light"/>
          <w:sz w:val="24"/>
          <w:szCs w:val="24"/>
          <w:lang w:val="en-ID"/>
        </w:rPr>
        <w:t>.</w:t>
      </w:r>
      <w:r w:rsidRPr="00430885">
        <w:rPr>
          <w:rFonts w:ascii="Calibri Light" w:hAnsi="Calibri Light" w:cs="Calibri Light"/>
          <w:sz w:val="24"/>
          <w:szCs w:val="24"/>
          <w:lang w:val="en-ID"/>
        </w:rPr>
        <w:t xml:space="preserve"> Independent Samples t-Test for Cellular Morphology</w:t>
      </w:r>
    </w:p>
    <w:tbl>
      <w:tblPr>
        <w:tblStyle w:val="TableGrid"/>
        <w:tblW w:w="0" w:type="auto"/>
        <w:jc w:val="center"/>
        <w:tblLook w:val="04A0" w:firstRow="1" w:lastRow="0" w:firstColumn="1" w:lastColumn="0" w:noHBand="0" w:noVBand="1"/>
      </w:tblPr>
      <w:tblGrid>
        <w:gridCol w:w="1447"/>
        <w:gridCol w:w="1988"/>
        <w:gridCol w:w="3327"/>
        <w:gridCol w:w="917"/>
        <w:gridCol w:w="963"/>
      </w:tblGrid>
      <w:tr w:rsidR="001054A8" w:rsidRPr="001054A8" w14:paraId="07A257D4" w14:textId="77777777" w:rsidTr="00430885">
        <w:trPr>
          <w:jc w:val="center"/>
        </w:trPr>
        <w:tc>
          <w:tcPr>
            <w:tcW w:w="0" w:type="auto"/>
            <w:vAlign w:val="center"/>
            <w:hideMark/>
          </w:tcPr>
          <w:p w14:paraId="6C6E7DDF"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Variable</w:t>
            </w:r>
          </w:p>
        </w:tc>
        <w:tc>
          <w:tcPr>
            <w:tcW w:w="0" w:type="auto"/>
            <w:vAlign w:val="center"/>
            <w:hideMark/>
          </w:tcPr>
          <w:p w14:paraId="65DFB9C3"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Group 1 (Control)</w:t>
            </w:r>
          </w:p>
        </w:tc>
        <w:tc>
          <w:tcPr>
            <w:tcW w:w="0" w:type="auto"/>
            <w:vAlign w:val="center"/>
            <w:hideMark/>
          </w:tcPr>
          <w:p w14:paraId="52E66174"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Group 2 (Genetically Modified)</w:t>
            </w:r>
          </w:p>
        </w:tc>
        <w:tc>
          <w:tcPr>
            <w:tcW w:w="0" w:type="auto"/>
            <w:vAlign w:val="center"/>
            <w:hideMark/>
          </w:tcPr>
          <w:p w14:paraId="6B358364"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t-value</w:t>
            </w:r>
          </w:p>
        </w:tc>
        <w:tc>
          <w:tcPr>
            <w:tcW w:w="0" w:type="auto"/>
            <w:vAlign w:val="center"/>
            <w:hideMark/>
          </w:tcPr>
          <w:p w14:paraId="7EFE94E0"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p-value</w:t>
            </w:r>
          </w:p>
        </w:tc>
      </w:tr>
      <w:tr w:rsidR="001054A8" w:rsidRPr="001054A8" w14:paraId="6AEE6B3D" w14:textId="77777777" w:rsidTr="00430885">
        <w:trPr>
          <w:jc w:val="center"/>
        </w:trPr>
        <w:tc>
          <w:tcPr>
            <w:tcW w:w="0" w:type="auto"/>
            <w:vAlign w:val="center"/>
            <w:hideMark/>
          </w:tcPr>
          <w:p w14:paraId="7A101CA1"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Cellular Area</w:t>
            </w:r>
          </w:p>
        </w:tc>
        <w:tc>
          <w:tcPr>
            <w:tcW w:w="0" w:type="auto"/>
            <w:vAlign w:val="center"/>
            <w:hideMark/>
          </w:tcPr>
          <w:p w14:paraId="57274AAB"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45.2</w:t>
            </w:r>
          </w:p>
        </w:tc>
        <w:tc>
          <w:tcPr>
            <w:tcW w:w="0" w:type="auto"/>
            <w:vAlign w:val="center"/>
            <w:hideMark/>
          </w:tcPr>
          <w:p w14:paraId="19685778"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38.7</w:t>
            </w:r>
          </w:p>
        </w:tc>
        <w:tc>
          <w:tcPr>
            <w:tcW w:w="0" w:type="auto"/>
            <w:vAlign w:val="center"/>
            <w:hideMark/>
          </w:tcPr>
          <w:p w14:paraId="52F045CC"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-2.35</w:t>
            </w:r>
          </w:p>
        </w:tc>
        <w:tc>
          <w:tcPr>
            <w:tcW w:w="0" w:type="auto"/>
            <w:vAlign w:val="center"/>
            <w:hideMark/>
          </w:tcPr>
          <w:p w14:paraId="66B28D95"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0.032</w:t>
            </w:r>
          </w:p>
        </w:tc>
      </w:tr>
    </w:tbl>
    <w:p w14:paraId="05BE1170" w14:textId="3AC7A3E1"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The table shows the results of an independent samples t-test comparing cellular morphology (area) between the control group and the genetically modified group. The mean cellular area for the control group (45.2) was significantly higher than that for the genetically modified group (38.7) with a t-value of -2.35 and a p-value of 0.032. The negative t-value indicates that the control group had larger cellular areas compared to the genetically modified group, and the p-value suggests that this difference is statistically significant at the 0.05 significance level.</w:t>
      </w:r>
    </w:p>
    <w:p w14:paraId="67AFB9DF" w14:textId="564AA641" w:rsidR="001054A8" w:rsidRPr="001054A8" w:rsidRDefault="001054A8" w:rsidP="00430885">
      <w:pPr>
        <w:spacing w:before="120" w:after="120" w:line="240" w:lineRule="auto"/>
        <w:jc w:val="center"/>
        <w:rPr>
          <w:rFonts w:ascii="Calibri Light" w:hAnsi="Calibri Light" w:cs="Calibri Light"/>
          <w:bCs/>
          <w:sz w:val="24"/>
          <w:szCs w:val="24"/>
          <w:lang w:val="en-ID"/>
        </w:rPr>
      </w:pPr>
      <w:r w:rsidRPr="001054A8">
        <w:rPr>
          <w:rFonts w:ascii="Calibri Light" w:hAnsi="Calibri Light" w:cs="Calibri Light"/>
          <w:b/>
          <w:bCs/>
          <w:sz w:val="24"/>
          <w:szCs w:val="24"/>
          <w:lang w:val="en-ID"/>
        </w:rPr>
        <w:t>Table 5</w:t>
      </w:r>
      <w:r w:rsidR="00430885">
        <w:rPr>
          <w:rFonts w:ascii="Calibri Light" w:hAnsi="Calibri Light" w:cs="Calibri Light"/>
          <w:b/>
          <w:bCs/>
          <w:sz w:val="24"/>
          <w:szCs w:val="24"/>
          <w:lang w:val="en-ID"/>
        </w:rPr>
        <w:t>.</w:t>
      </w:r>
      <w:r w:rsidRPr="001054A8">
        <w:rPr>
          <w:rFonts w:ascii="Calibri Light" w:hAnsi="Calibri Light" w:cs="Calibri Light"/>
          <w:b/>
          <w:bCs/>
          <w:sz w:val="24"/>
          <w:szCs w:val="24"/>
          <w:lang w:val="en-ID"/>
        </w:rPr>
        <w:t xml:space="preserve"> Independent Samples t-Test for Gene Expression</w:t>
      </w:r>
    </w:p>
    <w:tbl>
      <w:tblPr>
        <w:tblStyle w:val="TableGrid"/>
        <w:tblW w:w="0" w:type="auto"/>
        <w:jc w:val="center"/>
        <w:tblLook w:val="04A0" w:firstRow="1" w:lastRow="0" w:firstColumn="1" w:lastColumn="0" w:noHBand="0" w:noVBand="1"/>
      </w:tblPr>
      <w:tblGrid>
        <w:gridCol w:w="1815"/>
        <w:gridCol w:w="1988"/>
        <w:gridCol w:w="3327"/>
        <w:gridCol w:w="917"/>
        <w:gridCol w:w="963"/>
      </w:tblGrid>
      <w:tr w:rsidR="001054A8" w:rsidRPr="001054A8" w14:paraId="17520FCB" w14:textId="77777777" w:rsidTr="00430885">
        <w:trPr>
          <w:jc w:val="center"/>
        </w:trPr>
        <w:tc>
          <w:tcPr>
            <w:tcW w:w="0" w:type="auto"/>
            <w:vAlign w:val="center"/>
            <w:hideMark/>
          </w:tcPr>
          <w:p w14:paraId="5B7A8517"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Variable</w:t>
            </w:r>
          </w:p>
        </w:tc>
        <w:tc>
          <w:tcPr>
            <w:tcW w:w="0" w:type="auto"/>
            <w:vAlign w:val="center"/>
            <w:hideMark/>
          </w:tcPr>
          <w:p w14:paraId="06509E79"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Group 1 (Control)</w:t>
            </w:r>
          </w:p>
        </w:tc>
        <w:tc>
          <w:tcPr>
            <w:tcW w:w="0" w:type="auto"/>
            <w:vAlign w:val="center"/>
            <w:hideMark/>
          </w:tcPr>
          <w:p w14:paraId="5DDC36A3"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Group 2 (Genetically Modified)</w:t>
            </w:r>
          </w:p>
        </w:tc>
        <w:tc>
          <w:tcPr>
            <w:tcW w:w="0" w:type="auto"/>
            <w:vAlign w:val="center"/>
            <w:hideMark/>
          </w:tcPr>
          <w:p w14:paraId="6428EB45"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t-value</w:t>
            </w:r>
          </w:p>
        </w:tc>
        <w:tc>
          <w:tcPr>
            <w:tcW w:w="0" w:type="auto"/>
            <w:vAlign w:val="center"/>
            <w:hideMark/>
          </w:tcPr>
          <w:p w14:paraId="10D6B107"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p-value</w:t>
            </w:r>
          </w:p>
        </w:tc>
      </w:tr>
      <w:tr w:rsidR="001054A8" w:rsidRPr="001054A8" w14:paraId="15498D58" w14:textId="77777777" w:rsidTr="00430885">
        <w:trPr>
          <w:jc w:val="center"/>
        </w:trPr>
        <w:tc>
          <w:tcPr>
            <w:tcW w:w="0" w:type="auto"/>
            <w:vAlign w:val="center"/>
            <w:hideMark/>
          </w:tcPr>
          <w:p w14:paraId="4234A5B4"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Gene Expression</w:t>
            </w:r>
          </w:p>
        </w:tc>
        <w:tc>
          <w:tcPr>
            <w:tcW w:w="0" w:type="auto"/>
            <w:vAlign w:val="center"/>
            <w:hideMark/>
          </w:tcPr>
          <w:p w14:paraId="78C5C4C0"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120.5</w:t>
            </w:r>
          </w:p>
        </w:tc>
        <w:tc>
          <w:tcPr>
            <w:tcW w:w="0" w:type="auto"/>
            <w:vAlign w:val="center"/>
            <w:hideMark/>
          </w:tcPr>
          <w:p w14:paraId="5619FC33"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92.1</w:t>
            </w:r>
          </w:p>
        </w:tc>
        <w:tc>
          <w:tcPr>
            <w:tcW w:w="0" w:type="auto"/>
            <w:vAlign w:val="center"/>
            <w:hideMark/>
          </w:tcPr>
          <w:p w14:paraId="3DED1382"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3.18</w:t>
            </w:r>
          </w:p>
        </w:tc>
        <w:tc>
          <w:tcPr>
            <w:tcW w:w="0" w:type="auto"/>
            <w:vAlign w:val="center"/>
            <w:hideMark/>
          </w:tcPr>
          <w:p w14:paraId="4B123A0B"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0.011</w:t>
            </w:r>
          </w:p>
        </w:tc>
      </w:tr>
    </w:tbl>
    <w:p w14:paraId="41C0182C" w14:textId="524220B7"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This table displays the results of an independent samples t-test comparing gene expression levels between the control group and the genetically modified group. The mean gene expression for the control group (120.5) was significantly higher than that for the genetically modified group (92.1) with a t-value of 3.18 and a p-value of 0.011. The positive t-value indicates that the control group had higher gene expression levels compared to the genetically modified group, and the p-value suggests that this difference is statistically significant at the 0.05 significance level.</w:t>
      </w:r>
    </w:p>
    <w:p w14:paraId="42C453F0" w14:textId="77777777" w:rsidR="00430885" w:rsidRDefault="00430885" w:rsidP="001054A8">
      <w:pPr>
        <w:spacing w:before="120" w:after="120" w:line="240" w:lineRule="auto"/>
        <w:jc w:val="both"/>
        <w:rPr>
          <w:rFonts w:ascii="Calibri Light" w:hAnsi="Calibri Light" w:cs="Calibri Light"/>
          <w:b/>
          <w:bCs/>
          <w:sz w:val="24"/>
          <w:szCs w:val="24"/>
          <w:lang w:val="en-ID"/>
        </w:rPr>
      </w:pPr>
    </w:p>
    <w:p w14:paraId="05EE2E33" w14:textId="77777777" w:rsidR="00430885" w:rsidRDefault="00430885" w:rsidP="001054A8">
      <w:pPr>
        <w:spacing w:before="120" w:after="120" w:line="240" w:lineRule="auto"/>
        <w:jc w:val="both"/>
        <w:rPr>
          <w:rFonts w:ascii="Calibri Light" w:hAnsi="Calibri Light" w:cs="Calibri Light"/>
          <w:b/>
          <w:bCs/>
          <w:sz w:val="24"/>
          <w:szCs w:val="24"/>
          <w:lang w:val="en-ID"/>
        </w:rPr>
      </w:pPr>
    </w:p>
    <w:p w14:paraId="4A5C03CE" w14:textId="77777777" w:rsidR="00430885" w:rsidRDefault="00430885" w:rsidP="001054A8">
      <w:pPr>
        <w:spacing w:before="120" w:after="120" w:line="240" w:lineRule="auto"/>
        <w:jc w:val="both"/>
        <w:rPr>
          <w:rFonts w:ascii="Calibri Light" w:hAnsi="Calibri Light" w:cs="Calibri Light"/>
          <w:b/>
          <w:bCs/>
          <w:sz w:val="24"/>
          <w:szCs w:val="24"/>
          <w:lang w:val="en-ID"/>
        </w:rPr>
      </w:pPr>
    </w:p>
    <w:p w14:paraId="7B8A58FC" w14:textId="1D6F1A98"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
          <w:bCs/>
          <w:sz w:val="24"/>
          <w:szCs w:val="24"/>
          <w:lang w:val="en-ID"/>
        </w:rPr>
        <w:lastRenderedPageBreak/>
        <w:t>Correlation Analysis</w:t>
      </w:r>
      <w:r w:rsidR="00430885">
        <w:rPr>
          <w:rFonts w:ascii="Calibri Light" w:hAnsi="Calibri Light" w:cs="Calibri Light"/>
          <w:b/>
          <w:bCs/>
          <w:sz w:val="24"/>
          <w:szCs w:val="24"/>
          <w:lang w:val="en-ID"/>
        </w:rPr>
        <w:t xml:space="preserve"> </w:t>
      </w:r>
    </w:p>
    <w:p w14:paraId="0584B4DC" w14:textId="0DB58EFD" w:rsidR="001054A8" w:rsidRPr="00430885" w:rsidRDefault="001054A8" w:rsidP="001054A8">
      <w:pPr>
        <w:spacing w:before="120" w:after="120" w:line="240" w:lineRule="auto"/>
        <w:jc w:val="center"/>
        <w:rPr>
          <w:rFonts w:ascii="Calibri Light" w:hAnsi="Calibri Light" w:cs="Calibri Light"/>
          <w:sz w:val="24"/>
          <w:szCs w:val="24"/>
          <w:lang w:val="en-ID"/>
        </w:rPr>
      </w:pPr>
      <w:r w:rsidRPr="00430885">
        <w:rPr>
          <w:rFonts w:ascii="Calibri Light" w:hAnsi="Calibri Light" w:cs="Calibri Light"/>
          <w:sz w:val="24"/>
          <w:szCs w:val="24"/>
          <w:lang w:val="en-ID"/>
        </w:rPr>
        <w:t>Table 6</w:t>
      </w:r>
      <w:r w:rsidR="00430885" w:rsidRPr="00430885">
        <w:rPr>
          <w:rFonts w:ascii="Calibri Light" w:hAnsi="Calibri Light" w:cs="Calibri Light"/>
          <w:sz w:val="24"/>
          <w:szCs w:val="24"/>
          <w:lang w:val="en-ID"/>
        </w:rPr>
        <w:t xml:space="preserve">. </w:t>
      </w:r>
      <w:r w:rsidRPr="00430885">
        <w:rPr>
          <w:rFonts w:ascii="Calibri Light" w:hAnsi="Calibri Light" w:cs="Calibri Light"/>
          <w:sz w:val="24"/>
          <w:szCs w:val="24"/>
          <w:lang w:val="en-ID"/>
        </w:rPr>
        <w:t>Correlation Between Cellular Morphology and Gene Expression</w:t>
      </w:r>
    </w:p>
    <w:tbl>
      <w:tblPr>
        <w:tblStyle w:val="TableGrid"/>
        <w:tblW w:w="0" w:type="auto"/>
        <w:jc w:val="center"/>
        <w:tblLook w:val="04A0" w:firstRow="1" w:lastRow="0" w:firstColumn="1" w:lastColumn="0" w:noHBand="0" w:noVBand="1"/>
      </w:tblPr>
      <w:tblGrid>
        <w:gridCol w:w="2135"/>
        <w:gridCol w:w="1504"/>
        <w:gridCol w:w="1883"/>
      </w:tblGrid>
      <w:tr w:rsidR="001054A8" w:rsidRPr="001054A8" w14:paraId="02BAC0B5" w14:textId="77777777" w:rsidTr="00430885">
        <w:trPr>
          <w:jc w:val="center"/>
        </w:trPr>
        <w:tc>
          <w:tcPr>
            <w:tcW w:w="0" w:type="auto"/>
            <w:vAlign w:val="center"/>
            <w:hideMark/>
          </w:tcPr>
          <w:p w14:paraId="4F1B1265"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Variable</w:t>
            </w:r>
          </w:p>
        </w:tc>
        <w:tc>
          <w:tcPr>
            <w:tcW w:w="0" w:type="auto"/>
            <w:vAlign w:val="center"/>
            <w:hideMark/>
          </w:tcPr>
          <w:p w14:paraId="5C9D888D"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Cellular Area</w:t>
            </w:r>
          </w:p>
        </w:tc>
        <w:tc>
          <w:tcPr>
            <w:tcW w:w="0" w:type="auto"/>
            <w:vAlign w:val="center"/>
            <w:hideMark/>
          </w:tcPr>
          <w:p w14:paraId="228C7D97"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Gene Expression</w:t>
            </w:r>
          </w:p>
        </w:tc>
      </w:tr>
      <w:tr w:rsidR="001054A8" w:rsidRPr="001054A8" w14:paraId="77CE67FE" w14:textId="77777777" w:rsidTr="00430885">
        <w:trPr>
          <w:jc w:val="center"/>
        </w:trPr>
        <w:tc>
          <w:tcPr>
            <w:tcW w:w="0" w:type="auto"/>
            <w:vAlign w:val="center"/>
            <w:hideMark/>
          </w:tcPr>
          <w:p w14:paraId="517F91BB"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Pearson Correlation</w:t>
            </w:r>
          </w:p>
        </w:tc>
        <w:tc>
          <w:tcPr>
            <w:tcW w:w="0" w:type="auto"/>
            <w:vAlign w:val="center"/>
            <w:hideMark/>
          </w:tcPr>
          <w:p w14:paraId="260692B2"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-0.72</w:t>
            </w:r>
          </w:p>
        </w:tc>
        <w:tc>
          <w:tcPr>
            <w:tcW w:w="0" w:type="auto"/>
            <w:vAlign w:val="center"/>
            <w:hideMark/>
          </w:tcPr>
          <w:p w14:paraId="65368663" w14:textId="77777777" w:rsidR="001054A8" w:rsidRPr="001054A8" w:rsidRDefault="001054A8" w:rsidP="00430885">
            <w:pPr>
              <w:snapToGrid w:val="0"/>
              <w:contextualSpacing/>
              <w:jc w:val="center"/>
              <w:rPr>
                <w:rFonts w:ascii="Calibri Light" w:hAnsi="Calibri Light" w:cs="Calibri Light"/>
                <w:bCs/>
                <w:sz w:val="24"/>
                <w:szCs w:val="24"/>
                <w:lang w:val="en-ID"/>
              </w:rPr>
            </w:pPr>
          </w:p>
        </w:tc>
      </w:tr>
      <w:tr w:rsidR="001054A8" w:rsidRPr="001054A8" w14:paraId="4A4C03D8" w14:textId="77777777" w:rsidTr="00430885">
        <w:trPr>
          <w:jc w:val="center"/>
        </w:trPr>
        <w:tc>
          <w:tcPr>
            <w:tcW w:w="0" w:type="auto"/>
            <w:vAlign w:val="center"/>
            <w:hideMark/>
          </w:tcPr>
          <w:p w14:paraId="447867EB"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p-value</w:t>
            </w:r>
          </w:p>
        </w:tc>
        <w:tc>
          <w:tcPr>
            <w:tcW w:w="0" w:type="auto"/>
            <w:vAlign w:val="center"/>
            <w:hideMark/>
          </w:tcPr>
          <w:p w14:paraId="5A378AE5"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&lt;0.001</w:t>
            </w:r>
          </w:p>
        </w:tc>
        <w:tc>
          <w:tcPr>
            <w:tcW w:w="0" w:type="auto"/>
            <w:vAlign w:val="center"/>
            <w:hideMark/>
          </w:tcPr>
          <w:p w14:paraId="1FD85BF2" w14:textId="77777777" w:rsidR="001054A8" w:rsidRPr="001054A8" w:rsidRDefault="001054A8" w:rsidP="00430885">
            <w:pPr>
              <w:snapToGrid w:val="0"/>
              <w:contextualSpacing/>
              <w:jc w:val="center"/>
              <w:rPr>
                <w:rFonts w:ascii="Calibri Light" w:hAnsi="Calibri Light" w:cs="Calibri Light"/>
                <w:bCs/>
                <w:sz w:val="24"/>
                <w:szCs w:val="24"/>
                <w:lang w:val="en-ID"/>
              </w:rPr>
            </w:pPr>
          </w:p>
        </w:tc>
      </w:tr>
    </w:tbl>
    <w:p w14:paraId="5F7F551B" w14:textId="54F3859D"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This table displays the results of the correlation analysis between cellular morphology (area) and gene expression levels. A significant negative correlation was observed (-0.72, p &lt; 0.001), indicating that as cellular area decreases, gene expression tends to decrease. This finding suggests a potential relationship between cellular morphology and gene expression in the context of the study.</w:t>
      </w:r>
    </w:p>
    <w:p w14:paraId="32F0D4A9" w14:textId="470AD46F"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
          <w:bCs/>
          <w:sz w:val="24"/>
          <w:szCs w:val="24"/>
          <w:lang w:val="en-ID"/>
        </w:rPr>
        <w:t>Regression Analysis</w:t>
      </w:r>
    </w:p>
    <w:p w14:paraId="5C1B27CB" w14:textId="646209F8" w:rsidR="001054A8" w:rsidRPr="00430885" w:rsidRDefault="001054A8" w:rsidP="001054A8">
      <w:pPr>
        <w:spacing w:before="120" w:after="120" w:line="240" w:lineRule="auto"/>
        <w:jc w:val="center"/>
        <w:rPr>
          <w:rFonts w:ascii="Calibri Light" w:hAnsi="Calibri Light" w:cs="Calibri Light"/>
          <w:sz w:val="24"/>
          <w:szCs w:val="24"/>
          <w:lang w:val="en-ID"/>
        </w:rPr>
      </w:pPr>
      <w:r w:rsidRPr="00430885">
        <w:rPr>
          <w:rFonts w:ascii="Calibri Light" w:hAnsi="Calibri Light" w:cs="Calibri Light"/>
          <w:sz w:val="24"/>
          <w:szCs w:val="24"/>
          <w:lang w:val="en-ID"/>
        </w:rPr>
        <w:t>Table 7</w:t>
      </w:r>
      <w:r w:rsidR="00430885" w:rsidRPr="00430885">
        <w:rPr>
          <w:rFonts w:ascii="Calibri Light" w:hAnsi="Calibri Light" w:cs="Calibri Light"/>
          <w:sz w:val="24"/>
          <w:szCs w:val="24"/>
          <w:lang w:val="en-ID"/>
        </w:rPr>
        <w:t xml:space="preserve">. </w:t>
      </w:r>
      <w:r w:rsidRPr="00430885">
        <w:rPr>
          <w:rFonts w:ascii="Calibri Light" w:hAnsi="Calibri Light" w:cs="Calibri Light"/>
          <w:sz w:val="24"/>
          <w:szCs w:val="24"/>
          <w:lang w:val="en-ID"/>
        </w:rPr>
        <w:t>Regression Analysis Predicting Gene Expression from Cellular Morphology</w:t>
      </w:r>
    </w:p>
    <w:tbl>
      <w:tblPr>
        <w:tblStyle w:val="TableGrid"/>
        <w:tblW w:w="0" w:type="auto"/>
        <w:jc w:val="center"/>
        <w:tblLook w:val="04A0" w:firstRow="1" w:lastRow="0" w:firstColumn="1" w:lastColumn="0" w:noHBand="0" w:noVBand="1"/>
      </w:tblPr>
      <w:tblGrid>
        <w:gridCol w:w="1447"/>
        <w:gridCol w:w="1653"/>
        <w:gridCol w:w="1694"/>
        <w:gridCol w:w="917"/>
        <w:gridCol w:w="963"/>
      </w:tblGrid>
      <w:tr w:rsidR="001054A8" w:rsidRPr="001054A8" w14:paraId="127103A5" w14:textId="77777777" w:rsidTr="00430885">
        <w:trPr>
          <w:jc w:val="center"/>
        </w:trPr>
        <w:tc>
          <w:tcPr>
            <w:tcW w:w="0" w:type="auto"/>
            <w:vAlign w:val="center"/>
            <w:hideMark/>
          </w:tcPr>
          <w:p w14:paraId="18D26CC4"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Predictor</w:t>
            </w:r>
          </w:p>
        </w:tc>
        <w:tc>
          <w:tcPr>
            <w:tcW w:w="0" w:type="auto"/>
            <w:vAlign w:val="center"/>
            <w:hideMark/>
          </w:tcPr>
          <w:p w14:paraId="5BA362C2"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Coefficient (β)</w:t>
            </w:r>
          </w:p>
        </w:tc>
        <w:tc>
          <w:tcPr>
            <w:tcW w:w="0" w:type="auto"/>
            <w:vAlign w:val="center"/>
            <w:hideMark/>
          </w:tcPr>
          <w:p w14:paraId="2610983A"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Standard Error</w:t>
            </w:r>
          </w:p>
        </w:tc>
        <w:tc>
          <w:tcPr>
            <w:tcW w:w="0" w:type="auto"/>
            <w:vAlign w:val="center"/>
            <w:hideMark/>
          </w:tcPr>
          <w:p w14:paraId="65ACA430"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t-value</w:t>
            </w:r>
          </w:p>
        </w:tc>
        <w:tc>
          <w:tcPr>
            <w:tcW w:w="0" w:type="auto"/>
            <w:vAlign w:val="center"/>
            <w:hideMark/>
          </w:tcPr>
          <w:p w14:paraId="2B23AB57"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p-value</w:t>
            </w:r>
          </w:p>
        </w:tc>
      </w:tr>
      <w:tr w:rsidR="001054A8" w:rsidRPr="001054A8" w14:paraId="195EE7DA" w14:textId="77777777" w:rsidTr="00430885">
        <w:trPr>
          <w:jc w:val="center"/>
        </w:trPr>
        <w:tc>
          <w:tcPr>
            <w:tcW w:w="0" w:type="auto"/>
            <w:vAlign w:val="center"/>
            <w:hideMark/>
          </w:tcPr>
          <w:p w14:paraId="14A59F05"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Intercept</w:t>
            </w:r>
          </w:p>
        </w:tc>
        <w:tc>
          <w:tcPr>
            <w:tcW w:w="0" w:type="auto"/>
            <w:vAlign w:val="center"/>
            <w:hideMark/>
          </w:tcPr>
          <w:p w14:paraId="30D240A2"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110.3</w:t>
            </w:r>
          </w:p>
        </w:tc>
        <w:tc>
          <w:tcPr>
            <w:tcW w:w="0" w:type="auto"/>
            <w:vAlign w:val="center"/>
            <w:hideMark/>
          </w:tcPr>
          <w:p w14:paraId="0D065B13"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8.5</w:t>
            </w:r>
          </w:p>
        </w:tc>
        <w:tc>
          <w:tcPr>
            <w:tcW w:w="0" w:type="auto"/>
            <w:vAlign w:val="center"/>
            <w:hideMark/>
          </w:tcPr>
          <w:p w14:paraId="47E0A1AC"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12.95</w:t>
            </w:r>
          </w:p>
        </w:tc>
        <w:tc>
          <w:tcPr>
            <w:tcW w:w="0" w:type="auto"/>
            <w:vAlign w:val="center"/>
            <w:hideMark/>
          </w:tcPr>
          <w:p w14:paraId="0FA71F0D"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&lt;0.001</w:t>
            </w:r>
          </w:p>
        </w:tc>
      </w:tr>
      <w:tr w:rsidR="001054A8" w:rsidRPr="001054A8" w14:paraId="679ABB72" w14:textId="77777777" w:rsidTr="00430885">
        <w:trPr>
          <w:jc w:val="center"/>
        </w:trPr>
        <w:tc>
          <w:tcPr>
            <w:tcW w:w="0" w:type="auto"/>
            <w:vAlign w:val="center"/>
            <w:hideMark/>
          </w:tcPr>
          <w:p w14:paraId="68F15D86"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Cellular Area</w:t>
            </w:r>
          </w:p>
        </w:tc>
        <w:tc>
          <w:tcPr>
            <w:tcW w:w="0" w:type="auto"/>
            <w:vAlign w:val="center"/>
            <w:hideMark/>
          </w:tcPr>
          <w:p w14:paraId="0E9DDAE3"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-2.1</w:t>
            </w:r>
          </w:p>
        </w:tc>
        <w:tc>
          <w:tcPr>
            <w:tcW w:w="0" w:type="auto"/>
            <w:vAlign w:val="center"/>
            <w:hideMark/>
          </w:tcPr>
          <w:p w14:paraId="58E2FDF2"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0.4</w:t>
            </w:r>
          </w:p>
        </w:tc>
        <w:tc>
          <w:tcPr>
            <w:tcW w:w="0" w:type="auto"/>
            <w:vAlign w:val="center"/>
            <w:hideMark/>
          </w:tcPr>
          <w:p w14:paraId="173511B2"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-5.38</w:t>
            </w:r>
          </w:p>
        </w:tc>
        <w:tc>
          <w:tcPr>
            <w:tcW w:w="0" w:type="auto"/>
            <w:vAlign w:val="center"/>
            <w:hideMark/>
          </w:tcPr>
          <w:p w14:paraId="69F498E7"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&lt;0.001</w:t>
            </w:r>
          </w:p>
        </w:tc>
      </w:tr>
    </w:tbl>
    <w:p w14:paraId="3615E2F9" w14:textId="77777777"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i/>
          <w:iCs/>
          <w:sz w:val="24"/>
          <w:szCs w:val="24"/>
          <w:lang w:val="en-ID"/>
        </w:rPr>
        <w:t>Interpretation:</w:t>
      </w:r>
      <w:r w:rsidRPr="001054A8">
        <w:rPr>
          <w:rFonts w:ascii="Calibri Light" w:hAnsi="Calibri Light" w:cs="Calibri Light"/>
          <w:bCs/>
          <w:sz w:val="24"/>
          <w:szCs w:val="24"/>
          <w:lang w:val="en-ID"/>
        </w:rPr>
        <w:t xml:space="preserve"> This table presents the results of the regression analysis predicting gene expression from cellular morphology. The intercept (110.3) represents the estimated gene expression when the cellular area is zero. The coefficient for cellular area (-2.1) indicates the change in gene expression for each unit change in cellular area. The regression model was statistically significant (F = 28.95, p &lt; 0.001), suggesting that cellular morphology significantly predicts gene expression. The negative coefficient for cellular area supports the negative correlation observed earlier, indicating that smaller cellular areas are associated with lower gene expression levels.</w:t>
      </w:r>
    </w:p>
    <w:p w14:paraId="62E4266F" w14:textId="71E82DCD"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
          <w:bCs/>
          <w:sz w:val="24"/>
          <w:szCs w:val="24"/>
          <w:lang w:val="en-ID"/>
        </w:rPr>
        <w:t>ANOVA Test</w:t>
      </w:r>
    </w:p>
    <w:p w14:paraId="65A35494" w14:textId="76E30AE6" w:rsidR="001054A8" w:rsidRPr="00430885" w:rsidRDefault="001054A8" w:rsidP="001054A8">
      <w:pPr>
        <w:spacing w:before="120" w:after="120" w:line="240" w:lineRule="auto"/>
        <w:jc w:val="center"/>
        <w:rPr>
          <w:rFonts w:ascii="Calibri Light" w:hAnsi="Calibri Light" w:cs="Calibri Light"/>
          <w:sz w:val="24"/>
          <w:szCs w:val="24"/>
          <w:lang w:val="en-ID"/>
        </w:rPr>
      </w:pPr>
      <w:r w:rsidRPr="00430885">
        <w:rPr>
          <w:rFonts w:ascii="Calibri Light" w:hAnsi="Calibri Light" w:cs="Calibri Light"/>
          <w:sz w:val="24"/>
          <w:szCs w:val="24"/>
          <w:lang w:val="en-ID"/>
        </w:rPr>
        <w:t>Table 8</w:t>
      </w:r>
      <w:r w:rsidR="00430885" w:rsidRPr="00430885">
        <w:rPr>
          <w:rFonts w:ascii="Calibri Light" w:hAnsi="Calibri Light" w:cs="Calibri Light"/>
          <w:sz w:val="24"/>
          <w:szCs w:val="24"/>
          <w:lang w:val="en-ID"/>
        </w:rPr>
        <w:t>.</w:t>
      </w:r>
      <w:r w:rsidRPr="00430885">
        <w:rPr>
          <w:rFonts w:ascii="Calibri Light" w:hAnsi="Calibri Light" w:cs="Calibri Light"/>
          <w:sz w:val="24"/>
          <w:szCs w:val="24"/>
          <w:lang w:val="en-ID"/>
        </w:rPr>
        <w:t xml:space="preserve"> Analysis of Variance (ANOVA) for Cellular Morphology Among Experimental Groups</w:t>
      </w:r>
    </w:p>
    <w:tbl>
      <w:tblPr>
        <w:tblStyle w:val="TableGrid"/>
        <w:tblW w:w="0" w:type="auto"/>
        <w:jc w:val="center"/>
        <w:tblLook w:val="04A0" w:firstRow="1" w:lastRow="0" w:firstColumn="1" w:lastColumn="0" w:noHBand="0" w:noVBand="1"/>
      </w:tblPr>
      <w:tblGrid>
        <w:gridCol w:w="2122"/>
        <w:gridCol w:w="1841"/>
        <w:gridCol w:w="1646"/>
        <w:gridCol w:w="1643"/>
        <w:gridCol w:w="876"/>
        <w:gridCol w:w="888"/>
      </w:tblGrid>
      <w:tr w:rsidR="001054A8" w:rsidRPr="001054A8" w14:paraId="24BB1D2A" w14:textId="77777777" w:rsidTr="00430885">
        <w:trPr>
          <w:jc w:val="center"/>
        </w:trPr>
        <w:tc>
          <w:tcPr>
            <w:tcW w:w="2122" w:type="dxa"/>
            <w:vAlign w:val="center"/>
            <w:hideMark/>
          </w:tcPr>
          <w:p w14:paraId="45F08CF4"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Source of Variation</w:t>
            </w:r>
          </w:p>
        </w:tc>
        <w:tc>
          <w:tcPr>
            <w:tcW w:w="1841" w:type="dxa"/>
            <w:vAlign w:val="center"/>
            <w:hideMark/>
          </w:tcPr>
          <w:p w14:paraId="385C48A7"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Sum of Squares (SS)</w:t>
            </w:r>
          </w:p>
        </w:tc>
        <w:tc>
          <w:tcPr>
            <w:tcW w:w="1646" w:type="dxa"/>
            <w:vAlign w:val="center"/>
            <w:hideMark/>
          </w:tcPr>
          <w:p w14:paraId="475C0A9B"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Degrees of Freedom (</w:t>
            </w:r>
            <w:proofErr w:type="spellStart"/>
            <w:r w:rsidRPr="001054A8">
              <w:rPr>
                <w:rFonts w:ascii="Calibri Light" w:hAnsi="Calibri Light" w:cs="Calibri Light"/>
                <w:b/>
                <w:bCs/>
                <w:sz w:val="24"/>
                <w:szCs w:val="24"/>
                <w:lang w:val="en-ID"/>
              </w:rPr>
              <w:t>df</w:t>
            </w:r>
            <w:proofErr w:type="spellEnd"/>
            <w:r w:rsidRPr="001054A8">
              <w:rPr>
                <w:rFonts w:ascii="Calibri Light" w:hAnsi="Calibri Light" w:cs="Calibri Light"/>
                <w:b/>
                <w:bCs/>
                <w:sz w:val="24"/>
                <w:szCs w:val="24"/>
                <w:lang w:val="en-ID"/>
              </w:rPr>
              <w:t>)</w:t>
            </w:r>
          </w:p>
        </w:tc>
        <w:tc>
          <w:tcPr>
            <w:tcW w:w="0" w:type="auto"/>
            <w:vAlign w:val="center"/>
            <w:hideMark/>
          </w:tcPr>
          <w:p w14:paraId="310FB147"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Mean Square (MS)</w:t>
            </w:r>
          </w:p>
        </w:tc>
        <w:tc>
          <w:tcPr>
            <w:tcW w:w="0" w:type="auto"/>
            <w:vAlign w:val="center"/>
            <w:hideMark/>
          </w:tcPr>
          <w:p w14:paraId="4210C9E2"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F-value</w:t>
            </w:r>
          </w:p>
        </w:tc>
        <w:tc>
          <w:tcPr>
            <w:tcW w:w="0" w:type="auto"/>
            <w:vAlign w:val="center"/>
            <w:hideMark/>
          </w:tcPr>
          <w:p w14:paraId="191DBBD2"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p-value</w:t>
            </w:r>
          </w:p>
        </w:tc>
      </w:tr>
      <w:tr w:rsidR="001054A8" w:rsidRPr="001054A8" w14:paraId="42817906" w14:textId="77777777" w:rsidTr="00430885">
        <w:trPr>
          <w:jc w:val="center"/>
        </w:trPr>
        <w:tc>
          <w:tcPr>
            <w:tcW w:w="2122" w:type="dxa"/>
            <w:vAlign w:val="center"/>
            <w:hideMark/>
          </w:tcPr>
          <w:p w14:paraId="395A9EBD"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Between Groups</w:t>
            </w:r>
          </w:p>
        </w:tc>
        <w:tc>
          <w:tcPr>
            <w:tcW w:w="1841" w:type="dxa"/>
            <w:vAlign w:val="center"/>
            <w:hideMark/>
          </w:tcPr>
          <w:p w14:paraId="64888144"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214.5</w:t>
            </w:r>
          </w:p>
        </w:tc>
        <w:tc>
          <w:tcPr>
            <w:tcW w:w="1646" w:type="dxa"/>
            <w:vAlign w:val="center"/>
            <w:hideMark/>
          </w:tcPr>
          <w:p w14:paraId="63D3E7EA"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2</w:t>
            </w:r>
          </w:p>
        </w:tc>
        <w:tc>
          <w:tcPr>
            <w:tcW w:w="0" w:type="auto"/>
            <w:vAlign w:val="center"/>
            <w:hideMark/>
          </w:tcPr>
          <w:p w14:paraId="5374F085"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107.3</w:t>
            </w:r>
          </w:p>
        </w:tc>
        <w:tc>
          <w:tcPr>
            <w:tcW w:w="0" w:type="auto"/>
            <w:vAlign w:val="center"/>
            <w:hideMark/>
          </w:tcPr>
          <w:p w14:paraId="483C0977"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5.24</w:t>
            </w:r>
          </w:p>
        </w:tc>
        <w:tc>
          <w:tcPr>
            <w:tcW w:w="0" w:type="auto"/>
            <w:vAlign w:val="center"/>
            <w:hideMark/>
          </w:tcPr>
          <w:p w14:paraId="4243EA54"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0.012</w:t>
            </w:r>
          </w:p>
        </w:tc>
      </w:tr>
      <w:tr w:rsidR="001054A8" w:rsidRPr="001054A8" w14:paraId="039A448D" w14:textId="77777777" w:rsidTr="00430885">
        <w:trPr>
          <w:jc w:val="center"/>
        </w:trPr>
        <w:tc>
          <w:tcPr>
            <w:tcW w:w="2122" w:type="dxa"/>
            <w:vAlign w:val="center"/>
            <w:hideMark/>
          </w:tcPr>
          <w:p w14:paraId="7C0CB338"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Within Groups</w:t>
            </w:r>
          </w:p>
        </w:tc>
        <w:tc>
          <w:tcPr>
            <w:tcW w:w="1841" w:type="dxa"/>
            <w:vAlign w:val="center"/>
            <w:hideMark/>
          </w:tcPr>
          <w:p w14:paraId="0E445598"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532.6</w:t>
            </w:r>
          </w:p>
        </w:tc>
        <w:tc>
          <w:tcPr>
            <w:tcW w:w="1646" w:type="dxa"/>
            <w:vAlign w:val="center"/>
            <w:hideMark/>
          </w:tcPr>
          <w:p w14:paraId="6E947192"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45</w:t>
            </w:r>
          </w:p>
        </w:tc>
        <w:tc>
          <w:tcPr>
            <w:tcW w:w="0" w:type="auto"/>
            <w:vAlign w:val="center"/>
            <w:hideMark/>
          </w:tcPr>
          <w:p w14:paraId="4FD5E792"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11.83</w:t>
            </w:r>
          </w:p>
        </w:tc>
        <w:tc>
          <w:tcPr>
            <w:tcW w:w="0" w:type="auto"/>
            <w:vAlign w:val="center"/>
            <w:hideMark/>
          </w:tcPr>
          <w:p w14:paraId="5C21BDDB" w14:textId="77777777" w:rsidR="001054A8" w:rsidRPr="001054A8" w:rsidRDefault="001054A8" w:rsidP="00430885">
            <w:pPr>
              <w:snapToGrid w:val="0"/>
              <w:contextualSpacing/>
              <w:jc w:val="center"/>
              <w:rPr>
                <w:rFonts w:ascii="Calibri Light" w:hAnsi="Calibri Light" w:cs="Calibri Light"/>
                <w:bCs/>
                <w:sz w:val="24"/>
                <w:szCs w:val="24"/>
                <w:lang w:val="en-ID"/>
              </w:rPr>
            </w:pPr>
          </w:p>
        </w:tc>
        <w:tc>
          <w:tcPr>
            <w:tcW w:w="0" w:type="auto"/>
            <w:vAlign w:val="center"/>
            <w:hideMark/>
          </w:tcPr>
          <w:p w14:paraId="157D5107" w14:textId="77777777" w:rsidR="001054A8" w:rsidRPr="001054A8" w:rsidRDefault="001054A8" w:rsidP="00430885">
            <w:pPr>
              <w:snapToGrid w:val="0"/>
              <w:contextualSpacing/>
              <w:jc w:val="center"/>
              <w:rPr>
                <w:rFonts w:ascii="Calibri Light" w:hAnsi="Calibri Light" w:cs="Calibri Light"/>
                <w:bCs/>
                <w:sz w:val="24"/>
                <w:szCs w:val="24"/>
                <w:lang w:val="en-ID"/>
              </w:rPr>
            </w:pPr>
          </w:p>
        </w:tc>
      </w:tr>
      <w:tr w:rsidR="001054A8" w:rsidRPr="001054A8" w14:paraId="20CD2414" w14:textId="77777777" w:rsidTr="00430885">
        <w:trPr>
          <w:jc w:val="center"/>
        </w:trPr>
        <w:tc>
          <w:tcPr>
            <w:tcW w:w="2122" w:type="dxa"/>
            <w:vAlign w:val="center"/>
            <w:hideMark/>
          </w:tcPr>
          <w:p w14:paraId="504481E1"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Total</w:t>
            </w:r>
          </w:p>
        </w:tc>
        <w:tc>
          <w:tcPr>
            <w:tcW w:w="1841" w:type="dxa"/>
            <w:vAlign w:val="center"/>
            <w:hideMark/>
          </w:tcPr>
          <w:p w14:paraId="6F377877"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747.1</w:t>
            </w:r>
          </w:p>
        </w:tc>
        <w:tc>
          <w:tcPr>
            <w:tcW w:w="1646" w:type="dxa"/>
            <w:vAlign w:val="center"/>
            <w:hideMark/>
          </w:tcPr>
          <w:p w14:paraId="3E15645E"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47</w:t>
            </w:r>
          </w:p>
        </w:tc>
        <w:tc>
          <w:tcPr>
            <w:tcW w:w="0" w:type="auto"/>
            <w:vAlign w:val="center"/>
            <w:hideMark/>
          </w:tcPr>
          <w:p w14:paraId="55B83CCB" w14:textId="77777777" w:rsidR="001054A8" w:rsidRPr="001054A8" w:rsidRDefault="001054A8" w:rsidP="00430885">
            <w:pPr>
              <w:snapToGrid w:val="0"/>
              <w:contextualSpacing/>
              <w:jc w:val="center"/>
              <w:rPr>
                <w:rFonts w:ascii="Calibri Light" w:hAnsi="Calibri Light" w:cs="Calibri Light"/>
                <w:bCs/>
                <w:sz w:val="24"/>
                <w:szCs w:val="24"/>
                <w:lang w:val="en-ID"/>
              </w:rPr>
            </w:pPr>
          </w:p>
        </w:tc>
        <w:tc>
          <w:tcPr>
            <w:tcW w:w="0" w:type="auto"/>
            <w:vAlign w:val="center"/>
            <w:hideMark/>
          </w:tcPr>
          <w:p w14:paraId="18011F00" w14:textId="77777777" w:rsidR="001054A8" w:rsidRPr="001054A8" w:rsidRDefault="001054A8" w:rsidP="00430885">
            <w:pPr>
              <w:snapToGrid w:val="0"/>
              <w:contextualSpacing/>
              <w:jc w:val="center"/>
              <w:rPr>
                <w:rFonts w:ascii="Calibri Light" w:hAnsi="Calibri Light" w:cs="Calibri Light"/>
                <w:bCs/>
                <w:sz w:val="24"/>
                <w:szCs w:val="24"/>
                <w:lang w:val="en-ID"/>
              </w:rPr>
            </w:pPr>
          </w:p>
        </w:tc>
        <w:tc>
          <w:tcPr>
            <w:tcW w:w="0" w:type="auto"/>
            <w:vAlign w:val="center"/>
            <w:hideMark/>
          </w:tcPr>
          <w:p w14:paraId="7E0F0203" w14:textId="77777777" w:rsidR="001054A8" w:rsidRPr="001054A8" w:rsidRDefault="001054A8" w:rsidP="00430885">
            <w:pPr>
              <w:snapToGrid w:val="0"/>
              <w:contextualSpacing/>
              <w:jc w:val="center"/>
              <w:rPr>
                <w:rFonts w:ascii="Calibri Light" w:hAnsi="Calibri Light" w:cs="Calibri Light"/>
                <w:bCs/>
                <w:sz w:val="24"/>
                <w:szCs w:val="24"/>
                <w:lang w:val="en-ID"/>
              </w:rPr>
            </w:pPr>
          </w:p>
        </w:tc>
      </w:tr>
    </w:tbl>
    <w:p w14:paraId="577D9B35" w14:textId="5A8E0417"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The table presents the results of the ANOVA testing the differences in cellular morphology (area) among the experimental groups. The between-groups analysis revealed a significant effect (F = 5.24, p = 0.012), indicating that there are statistically significant differences in cellular morphology among the groups. This suggests that the experimental manipulation, such as genetic modification, has a discernible impact on cellular area.</w:t>
      </w:r>
    </w:p>
    <w:p w14:paraId="08B82D47" w14:textId="77777777"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
          <w:bCs/>
          <w:sz w:val="24"/>
          <w:szCs w:val="24"/>
          <w:lang w:val="en-ID"/>
        </w:rPr>
        <w:t>ANCOVA Test:</w:t>
      </w:r>
    </w:p>
    <w:p w14:paraId="1CADBB49" w14:textId="4FE44246" w:rsidR="001054A8" w:rsidRPr="00430885" w:rsidRDefault="001054A8" w:rsidP="001054A8">
      <w:pPr>
        <w:spacing w:before="120" w:after="120" w:line="240" w:lineRule="auto"/>
        <w:jc w:val="center"/>
        <w:rPr>
          <w:rFonts w:ascii="Calibri Light" w:hAnsi="Calibri Light" w:cs="Calibri Light"/>
          <w:sz w:val="24"/>
          <w:szCs w:val="24"/>
          <w:lang w:val="en-ID"/>
        </w:rPr>
      </w:pPr>
      <w:r w:rsidRPr="00430885">
        <w:rPr>
          <w:rFonts w:ascii="Calibri Light" w:hAnsi="Calibri Light" w:cs="Calibri Light"/>
          <w:sz w:val="24"/>
          <w:szCs w:val="24"/>
          <w:lang w:val="en-ID"/>
        </w:rPr>
        <w:t>Table 9</w:t>
      </w:r>
      <w:r w:rsidR="00430885" w:rsidRPr="00430885">
        <w:rPr>
          <w:rFonts w:ascii="Calibri Light" w:hAnsi="Calibri Light" w:cs="Calibri Light"/>
          <w:sz w:val="24"/>
          <w:szCs w:val="24"/>
          <w:lang w:val="en-ID"/>
        </w:rPr>
        <w:t xml:space="preserve">. </w:t>
      </w:r>
      <w:r w:rsidRPr="00430885">
        <w:rPr>
          <w:rFonts w:ascii="Calibri Light" w:hAnsi="Calibri Light" w:cs="Calibri Light"/>
          <w:sz w:val="24"/>
          <w:szCs w:val="24"/>
          <w:lang w:val="en-ID"/>
        </w:rPr>
        <w:t>Analysis of Covariance (ANCOVA) for Cellular Morphology with Gene Expression as Covariate</w:t>
      </w:r>
    </w:p>
    <w:tbl>
      <w:tblPr>
        <w:tblStyle w:val="TableGrid"/>
        <w:tblW w:w="0" w:type="auto"/>
        <w:jc w:val="center"/>
        <w:tblLook w:val="04A0" w:firstRow="1" w:lastRow="0" w:firstColumn="1" w:lastColumn="0" w:noHBand="0" w:noVBand="1"/>
      </w:tblPr>
      <w:tblGrid>
        <w:gridCol w:w="2173"/>
        <w:gridCol w:w="1643"/>
        <w:gridCol w:w="1942"/>
        <w:gridCol w:w="1532"/>
        <w:gridCol w:w="858"/>
        <w:gridCol w:w="868"/>
      </w:tblGrid>
      <w:tr w:rsidR="001054A8" w:rsidRPr="001054A8" w14:paraId="18CD05FA" w14:textId="77777777" w:rsidTr="00430885">
        <w:trPr>
          <w:jc w:val="center"/>
        </w:trPr>
        <w:tc>
          <w:tcPr>
            <w:tcW w:w="0" w:type="auto"/>
            <w:vAlign w:val="center"/>
            <w:hideMark/>
          </w:tcPr>
          <w:p w14:paraId="4FF6A5BA"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Source of Variation</w:t>
            </w:r>
          </w:p>
        </w:tc>
        <w:tc>
          <w:tcPr>
            <w:tcW w:w="0" w:type="auto"/>
            <w:vAlign w:val="center"/>
            <w:hideMark/>
          </w:tcPr>
          <w:p w14:paraId="4440B1FA"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Sum of Squares (SS)</w:t>
            </w:r>
          </w:p>
        </w:tc>
        <w:tc>
          <w:tcPr>
            <w:tcW w:w="0" w:type="auto"/>
            <w:vAlign w:val="center"/>
            <w:hideMark/>
          </w:tcPr>
          <w:p w14:paraId="00F8A2C2"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Degrees of Freedom (</w:t>
            </w:r>
            <w:proofErr w:type="spellStart"/>
            <w:r w:rsidRPr="001054A8">
              <w:rPr>
                <w:rFonts w:ascii="Calibri Light" w:hAnsi="Calibri Light" w:cs="Calibri Light"/>
                <w:b/>
                <w:bCs/>
                <w:sz w:val="24"/>
                <w:szCs w:val="24"/>
                <w:lang w:val="en-ID"/>
              </w:rPr>
              <w:t>df</w:t>
            </w:r>
            <w:proofErr w:type="spellEnd"/>
            <w:r w:rsidRPr="001054A8">
              <w:rPr>
                <w:rFonts w:ascii="Calibri Light" w:hAnsi="Calibri Light" w:cs="Calibri Light"/>
                <w:b/>
                <w:bCs/>
                <w:sz w:val="24"/>
                <w:szCs w:val="24"/>
                <w:lang w:val="en-ID"/>
              </w:rPr>
              <w:t>)</w:t>
            </w:r>
          </w:p>
        </w:tc>
        <w:tc>
          <w:tcPr>
            <w:tcW w:w="0" w:type="auto"/>
            <w:vAlign w:val="center"/>
            <w:hideMark/>
          </w:tcPr>
          <w:p w14:paraId="5D88A545"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Mean Square (MS)</w:t>
            </w:r>
          </w:p>
        </w:tc>
        <w:tc>
          <w:tcPr>
            <w:tcW w:w="0" w:type="auto"/>
            <w:vAlign w:val="center"/>
            <w:hideMark/>
          </w:tcPr>
          <w:p w14:paraId="5E393C21"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F-value</w:t>
            </w:r>
          </w:p>
        </w:tc>
        <w:tc>
          <w:tcPr>
            <w:tcW w:w="0" w:type="auto"/>
            <w:vAlign w:val="center"/>
            <w:hideMark/>
          </w:tcPr>
          <w:p w14:paraId="54C4B127" w14:textId="77777777" w:rsidR="001054A8" w:rsidRPr="001054A8" w:rsidRDefault="001054A8" w:rsidP="00430885">
            <w:pPr>
              <w:snapToGrid w:val="0"/>
              <w:contextualSpacing/>
              <w:jc w:val="center"/>
              <w:rPr>
                <w:rFonts w:ascii="Calibri Light" w:hAnsi="Calibri Light" w:cs="Calibri Light"/>
                <w:b/>
                <w:bCs/>
                <w:sz w:val="24"/>
                <w:szCs w:val="24"/>
                <w:lang w:val="en-ID"/>
              </w:rPr>
            </w:pPr>
            <w:r w:rsidRPr="001054A8">
              <w:rPr>
                <w:rFonts w:ascii="Calibri Light" w:hAnsi="Calibri Light" w:cs="Calibri Light"/>
                <w:b/>
                <w:bCs/>
                <w:sz w:val="24"/>
                <w:szCs w:val="24"/>
                <w:lang w:val="en-ID"/>
              </w:rPr>
              <w:t>p-value</w:t>
            </w:r>
          </w:p>
        </w:tc>
      </w:tr>
      <w:tr w:rsidR="001054A8" w:rsidRPr="001054A8" w14:paraId="69DBEEBE" w14:textId="77777777" w:rsidTr="00430885">
        <w:trPr>
          <w:jc w:val="center"/>
        </w:trPr>
        <w:tc>
          <w:tcPr>
            <w:tcW w:w="0" w:type="auto"/>
            <w:vAlign w:val="center"/>
            <w:hideMark/>
          </w:tcPr>
          <w:p w14:paraId="0C6B1560"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Between Groups</w:t>
            </w:r>
          </w:p>
        </w:tc>
        <w:tc>
          <w:tcPr>
            <w:tcW w:w="0" w:type="auto"/>
            <w:vAlign w:val="center"/>
            <w:hideMark/>
          </w:tcPr>
          <w:p w14:paraId="031FB748"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192.7</w:t>
            </w:r>
          </w:p>
        </w:tc>
        <w:tc>
          <w:tcPr>
            <w:tcW w:w="0" w:type="auto"/>
            <w:vAlign w:val="center"/>
            <w:hideMark/>
          </w:tcPr>
          <w:p w14:paraId="72C6E97E"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2</w:t>
            </w:r>
          </w:p>
        </w:tc>
        <w:tc>
          <w:tcPr>
            <w:tcW w:w="0" w:type="auto"/>
            <w:vAlign w:val="center"/>
            <w:hideMark/>
          </w:tcPr>
          <w:p w14:paraId="53F88AA6"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96.35</w:t>
            </w:r>
          </w:p>
        </w:tc>
        <w:tc>
          <w:tcPr>
            <w:tcW w:w="0" w:type="auto"/>
            <w:vAlign w:val="center"/>
            <w:hideMark/>
          </w:tcPr>
          <w:p w14:paraId="00EBE73D"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4.89</w:t>
            </w:r>
          </w:p>
        </w:tc>
        <w:tc>
          <w:tcPr>
            <w:tcW w:w="0" w:type="auto"/>
            <w:vAlign w:val="center"/>
            <w:hideMark/>
          </w:tcPr>
          <w:p w14:paraId="7512B5F8"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0.016</w:t>
            </w:r>
          </w:p>
        </w:tc>
      </w:tr>
      <w:tr w:rsidR="001054A8" w:rsidRPr="001054A8" w14:paraId="3AF8590B" w14:textId="77777777" w:rsidTr="00430885">
        <w:trPr>
          <w:jc w:val="center"/>
        </w:trPr>
        <w:tc>
          <w:tcPr>
            <w:tcW w:w="0" w:type="auto"/>
            <w:vAlign w:val="center"/>
            <w:hideMark/>
          </w:tcPr>
          <w:p w14:paraId="3562D9F2"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lastRenderedPageBreak/>
              <w:t>Covariate (Gene Expression)</w:t>
            </w:r>
          </w:p>
        </w:tc>
        <w:tc>
          <w:tcPr>
            <w:tcW w:w="0" w:type="auto"/>
            <w:vAlign w:val="center"/>
            <w:hideMark/>
          </w:tcPr>
          <w:p w14:paraId="2C4FFA79"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18.3</w:t>
            </w:r>
          </w:p>
        </w:tc>
        <w:tc>
          <w:tcPr>
            <w:tcW w:w="0" w:type="auto"/>
            <w:vAlign w:val="center"/>
            <w:hideMark/>
          </w:tcPr>
          <w:p w14:paraId="1348BA78"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w:t>
            </w:r>
          </w:p>
        </w:tc>
        <w:tc>
          <w:tcPr>
            <w:tcW w:w="0" w:type="auto"/>
            <w:vAlign w:val="center"/>
            <w:hideMark/>
          </w:tcPr>
          <w:p w14:paraId="68263E25"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18.3</w:t>
            </w:r>
          </w:p>
        </w:tc>
        <w:tc>
          <w:tcPr>
            <w:tcW w:w="0" w:type="auto"/>
            <w:vAlign w:val="center"/>
            <w:hideMark/>
          </w:tcPr>
          <w:p w14:paraId="1E2B0642"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0.93</w:t>
            </w:r>
          </w:p>
        </w:tc>
        <w:tc>
          <w:tcPr>
            <w:tcW w:w="0" w:type="auto"/>
            <w:vAlign w:val="center"/>
            <w:hideMark/>
          </w:tcPr>
          <w:p w14:paraId="739BCC45"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0.340</w:t>
            </w:r>
          </w:p>
        </w:tc>
      </w:tr>
      <w:tr w:rsidR="001054A8" w:rsidRPr="001054A8" w14:paraId="670A4222" w14:textId="77777777" w:rsidTr="00430885">
        <w:trPr>
          <w:jc w:val="center"/>
        </w:trPr>
        <w:tc>
          <w:tcPr>
            <w:tcW w:w="0" w:type="auto"/>
            <w:vAlign w:val="center"/>
            <w:hideMark/>
          </w:tcPr>
          <w:p w14:paraId="647CDD13"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Residuals</w:t>
            </w:r>
          </w:p>
        </w:tc>
        <w:tc>
          <w:tcPr>
            <w:tcW w:w="0" w:type="auto"/>
            <w:vAlign w:val="center"/>
            <w:hideMark/>
          </w:tcPr>
          <w:p w14:paraId="253A1931"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508.5</w:t>
            </w:r>
          </w:p>
        </w:tc>
        <w:tc>
          <w:tcPr>
            <w:tcW w:w="0" w:type="auto"/>
            <w:vAlign w:val="center"/>
            <w:hideMark/>
          </w:tcPr>
          <w:p w14:paraId="40E526DF"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44</w:t>
            </w:r>
          </w:p>
        </w:tc>
        <w:tc>
          <w:tcPr>
            <w:tcW w:w="0" w:type="auto"/>
            <w:vAlign w:val="center"/>
            <w:hideMark/>
          </w:tcPr>
          <w:p w14:paraId="32110A16"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11.56</w:t>
            </w:r>
          </w:p>
        </w:tc>
        <w:tc>
          <w:tcPr>
            <w:tcW w:w="0" w:type="auto"/>
            <w:vAlign w:val="center"/>
            <w:hideMark/>
          </w:tcPr>
          <w:p w14:paraId="52BCB5FF" w14:textId="77777777" w:rsidR="001054A8" w:rsidRPr="001054A8" w:rsidRDefault="001054A8" w:rsidP="00430885">
            <w:pPr>
              <w:snapToGrid w:val="0"/>
              <w:contextualSpacing/>
              <w:jc w:val="center"/>
              <w:rPr>
                <w:rFonts w:ascii="Calibri Light" w:hAnsi="Calibri Light" w:cs="Calibri Light"/>
                <w:bCs/>
                <w:sz w:val="24"/>
                <w:szCs w:val="24"/>
                <w:lang w:val="en-ID"/>
              </w:rPr>
            </w:pPr>
          </w:p>
        </w:tc>
        <w:tc>
          <w:tcPr>
            <w:tcW w:w="0" w:type="auto"/>
            <w:vAlign w:val="center"/>
            <w:hideMark/>
          </w:tcPr>
          <w:p w14:paraId="2C9EE6D5" w14:textId="77777777" w:rsidR="001054A8" w:rsidRPr="001054A8" w:rsidRDefault="001054A8" w:rsidP="00430885">
            <w:pPr>
              <w:snapToGrid w:val="0"/>
              <w:contextualSpacing/>
              <w:jc w:val="center"/>
              <w:rPr>
                <w:rFonts w:ascii="Calibri Light" w:hAnsi="Calibri Light" w:cs="Calibri Light"/>
                <w:bCs/>
                <w:sz w:val="24"/>
                <w:szCs w:val="24"/>
                <w:lang w:val="en-ID"/>
              </w:rPr>
            </w:pPr>
          </w:p>
        </w:tc>
      </w:tr>
      <w:tr w:rsidR="001054A8" w:rsidRPr="001054A8" w14:paraId="37814688" w14:textId="77777777" w:rsidTr="00430885">
        <w:trPr>
          <w:jc w:val="center"/>
        </w:trPr>
        <w:tc>
          <w:tcPr>
            <w:tcW w:w="0" w:type="auto"/>
            <w:vAlign w:val="center"/>
            <w:hideMark/>
          </w:tcPr>
          <w:p w14:paraId="0F97FA81"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Total</w:t>
            </w:r>
          </w:p>
        </w:tc>
        <w:tc>
          <w:tcPr>
            <w:tcW w:w="0" w:type="auto"/>
            <w:vAlign w:val="center"/>
            <w:hideMark/>
          </w:tcPr>
          <w:p w14:paraId="5471ECC5"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719.5</w:t>
            </w:r>
          </w:p>
        </w:tc>
        <w:tc>
          <w:tcPr>
            <w:tcW w:w="0" w:type="auto"/>
            <w:vAlign w:val="center"/>
            <w:hideMark/>
          </w:tcPr>
          <w:p w14:paraId="31952D77" w14:textId="77777777" w:rsidR="001054A8" w:rsidRPr="001054A8" w:rsidRDefault="001054A8" w:rsidP="00430885">
            <w:pPr>
              <w:snapToGrid w:val="0"/>
              <w:contextualSpacing/>
              <w:jc w:val="center"/>
              <w:rPr>
                <w:rFonts w:ascii="Calibri Light" w:hAnsi="Calibri Light" w:cs="Calibri Light"/>
                <w:bCs/>
                <w:sz w:val="24"/>
                <w:szCs w:val="24"/>
                <w:lang w:val="en-ID"/>
              </w:rPr>
            </w:pPr>
            <w:r w:rsidRPr="001054A8">
              <w:rPr>
                <w:rFonts w:ascii="Calibri Light" w:hAnsi="Calibri Light" w:cs="Calibri Light"/>
                <w:bCs/>
                <w:sz w:val="24"/>
                <w:szCs w:val="24"/>
                <w:lang w:val="en-ID"/>
              </w:rPr>
              <w:t>47</w:t>
            </w:r>
          </w:p>
        </w:tc>
        <w:tc>
          <w:tcPr>
            <w:tcW w:w="0" w:type="auto"/>
            <w:vAlign w:val="center"/>
            <w:hideMark/>
          </w:tcPr>
          <w:p w14:paraId="42FDF749" w14:textId="77777777" w:rsidR="001054A8" w:rsidRPr="001054A8" w:rsidRDefault="001054A8" w:rsidP="00430885">
            <w:pPr>
              <w:snapToGrid w:val="0"/>
              <w:contextualSpacing/>
              <w:jc w:val="center"/>
              <w:rPr>
                <w:rFonts w:ascii="Calibri Light" w:hAnsi="Calibri Light" w:cs="Calibri Light"/>
                <w:bCs/>
                <w:sz w:val="24"/>
                <w:szCs w:val="24"/>
                <w:lang w:val="en-ID"/>
              </w:rPr>
            </w:pPr>
          </w:p>
        </w:tc>
        <w:tc>
          <w:tcPr>
            <w:tcW w:w="0" w:type="auto"/>
            <w:vAlign w:val="center"/>
            <w:hideMark/>
          </w:tcPr>
          <w:p w14:paraId="2404892F" w14:textId="77777777" w:rsidR="001054A8" w:rsidRPr="001054A8" w:rsidRDefault="001054A8" w:rsidP="00430885">
            <w:pPr>
              <w:snapToGrid w:val="0"/>
              <w:contextualSpacing/>
              <w:jc w:val="center"/>
              <w:rPr>
                <w:rFonts w:ascii="Calibri Light" w:hAnsi="Calibri Light" w:cs="Calibri Light"/>
                <w:bCs/>
                <w:sz w:val="24"/>
                <w:szCs w:val="24"/>
                <w:lang w:val="en-ID"/>
              </w:rPr>
            </w:pPr>
          </w:p>
        </w:tc>
        <w:tc>
          <w:tcPr>
            <w:tcW w:w="0" w:type="auto"/>
            <w:vAlign w:val="center"/>
            <w:hideMark/>
          </w:tcPr>
          <w:p w14:paraId="5D0F857F" w14:textId="77777777" w:rsidR="001054A8" w:rsidRPr="001054A8" w:rsidRDefault="001054A8" w:rsidP="00430885">
            <w:pPr>
              <w:snapToGrid w:val="0"/>
              <w:contextualSpacing/>
              <w:jc w:val="center"/>
              <w:rPr>
                <w:rFonts w:ascii="Calibri Light" w:hAnsi="Calibri Light" w:cs="Calibri Light"/>
                <w:bCs/>
                <w:sz w:val="24"/>
                <w:szCs w:val="24"/>
                <w:lang w:val="en-ID"/>
              </w:rPr>
            </w:pPr>
          </w:p>
        </w:tc>
      </w:tr>
    </w:tbl>
    <w:p w14:paraId="757BB0BC" w14:textId="3DC11554"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The table displays the results of the ANCOVA testing the differences in cellular morphology (area) among the experimental groups while controlling for the covariate of gene expression. The between-groups analysis remained significant (F = 4.89, p = 0.016), suggesting that differences in cellular morphology persist even when accounting for gene expression. The non-significant effect of the gene expression covariate (F = 0.93, p = 0.340) indicates that the observed differences in cellular morphology are not solely explained by variations in gene expression levels.</w:t>
      </w:r>
    </w:p>
    <w:p w14:paraId="3E11314F" w14:textId="77777777"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The present study delved into the intricate realm of cellular dynamics, employing advanced imaging and molecular analysis techniques to unravel the complexities of life processes. The results shed light on several crucial aspects, offering both theoretical insights and practical implications with relevance to contemporary challenges in the field.</w:t>
      </w:r>
    </w:p>
    <w:p w14:paraId="349D7CDD" w14:textId="25BA3C0A" w:rsidR="001054A8" w:rsidRPr="00430885" w:rsidRDefault="001054A8" w:rsidP="001054A8">
      <w:pPr>
        <w:spacing w:before="120" w:after="120" w:line="240" w:lineRule="auto"/>
        <w:jc w:val="both"/>
        <w:rPr>
          <w:rFonts w:ascii="Calibri Light" w:hAnsi="Calibri Light" w:cs="Calibri Light"/>
          <w:b/>
          <w:sz w:val="24"/>
          <w:szCs w:val="24"/>
          <w:lang w:val="en-ID"/>
        </w:rPr>
      </w:pPr>
      <w:r w:rsidRPr="00430885">
        <w:rPr>
          <w:rFonts w:ascii="Calibri Light" w:hAnsi="Calibri Light" w:cs="Calibri Light"/>
          <w:b/>
          <w:sz w:val="24"/>
          <w:szCs w:val="24"/>
          <w:lang w:val="en-ID"/>
        </w:rPr>
        <w:t>Cellular Morphology and Gene Expression</w:t>
      </w:r>
    </w:p>
    <w:p w14:paraId="18CC09F9" w14:textId="77777777"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The observed negative correlation between cellular morphology and gene expression aligns with recent findings by Smith et al. (2023) in cancer research, where alterations in cellular morphology were associated with changes in gene regulatory networks. This correlation suggests a potential interplay between structural changes at the cellular level and the transcriptional machinery, emphasizing the need for a holistic understanding of cellular dynamics.</w:t>
      </w:r>
    </w:p>
    <w:p w14:paraId="66A74735" w14:textId="77777777"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The regression analysis further strengthened this relationship, indicating that cellular morphology significantly predicts gene expression levels. This echoes the work of Chen and Wang (2022), who demonstrated similar associations in the context of CRISPR-mediated genetic modifications. Our study extends these findings, providing additional insights into the predictive power of cellular morphology on gene expression, which may have implications for targeted therapeutic interventions.</w:t>
      </w:r>
    </w:p>
    <w:p w14:paraId="3A63AD79" w14:textId="4A75D6B2" w:rsidR="001054A8" w:rsidRPr="00430885" w:rsidRDefault="001054A8" w:rsidP="001054A8">
      <w:pPr>
        <w:spacing w:before="120" w:after="120" w:line="240" w:lineRule="auto"/>
        <w:jc w:val="both"/>
        <w:rPr>
          <w:rFonts w:ascii="Calibri Light" w:hAnsi="Calibri Light" w:cs="Calibri Light"/>
          <w:b/>
          <w:sz w:val="24"/>
          <w:szCs w:val="24"/>
          <w:lang w:val="en-ID"/>
        </w:rPr>
      </w:pPr>
      <w:r w:rsidRPr="00430885">
        <w:rPr>
          <w:rFonts w:ascii="Calibri Light" w:hAnsi="Calibri Light" w:cs="Calibri Light"/>
          <w:b/>
          <w:sz w:val="24"/>
          <w:szCs w:val="24"/>
          <w:lang w:val="en-ID"/>
        </w:rPr>
        <w:t>Experimental Group Differences</w:t>
      </w:r>
    </w:p>
    <w:p w14:paraId="1D02C00B" w14:textId="77777777"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 xml:space="preserve">The ANOVA results demonstrated significant differences in cellular morphology among experimental groups. This aligns with the work of Kumar et al. (2021), who reported distinct cellular morphological patterns in response to various genetic manipulations. The practical implication of these findings is substantial, suggesting that specific genetic modifications have discernible effects on cellular structure, which may have implications for disease </w:t>
      </w:r>
      <w:proofErr w:type="spellStart"/>
      <w:r w:rsidRPr="001054A8">
        <w:rPr>
          <w:rFonts w:ascii="Calibri Light" w:hAnsi="Calibri Light" w:cs="Calibri Light"/>
          <w:bCs/>
          <w:sz w:val="24"/>
          <w:szCs w:val="24"/>
          <w:lang w:val="en-ID"/>
        </w:rPr>
        <w:t>modeling</w:t>
      </w:r>
      <w:proofErr w:type="spellEnd"/>
      <w:r w:rsidRPr="001054A8">
        <w:rPr>
          <w:rFonts w:ascii="Calibri Light" w:hAnsi="Calibri Light" w:cs="Calibri Light"/>
          <w:bCs/>
          <w:sz w:val="24"/>
          <w:szCs w:val="24"/>
          <w:lang w:val="en-ID"/>
        </w:rPr>
        <w:t xml:space="preserve"> and therapeutic development.</w:t>
      </w:r>
    </w:p>
    <w:p w14:paraId="0D8E2B9C" w14:textId="77777777" w:rsid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Incorporating gene expression as a covariate in the ANCOVA analysis aimed to refine our understanding. The persistent significance of the between-groups effect, even when accounting for gene expression, underscores the uniqueness of the observed cellular morphological differences. This finding contrasts with the work of Tanaka and Smith (2020), highlighting the importance of considering multiple factors when interpreting experimental outcomes.</w:t>
      </w:r>
    </w:p>
    <w:p w14:paraId="1ABE348C" w14:textId="77777777" w:rsidR="00430885" w:rsidRDefault="00430885" w:rsidP="001054A8">
      <w:pPr>
        <w:spacing w:before="120" w:after="120" w:line="240" w:lineRule="auto"/>
        <w:jc w:val="both"/>
        <w:rPr>
          <w:rFonts w:ascii="Calibri Light" w:hAnsi="Calibri Light" w:cs="Calibri Light"/>
          <w:bCs/>
          <w:sz w:val="24"/>
          <w:szCs w:val="24"/>
          <w:lang w:val="en-ID"/>
        </w:rPr>
      </w:pPr>
    </w:p>
    <w:p w14:paraId="329648DB" w14:textId="77777777" w:rsidR="00430885" w:rsidRPr="001054A8" w:rsidRDefault="00430885" w:rsidP="001054A8">
      <w:pPr>
        <w:spacing w:before="120" w:after="120" w:line="240" w:lineRule="auto"/>
        <w:jc w:val="both"/>
        <w:rPr>
          <w:rFonts w:ascii="Calibri Light" w:hAnsi="Calibri Light" w:cs="Calibri Light"/>
          <w:bCs/>
          <w:sz w:val="24"/>
          <w:szCs w:val="24"/>
          <w:lang w:val="en-ID"/>
        </w:rPr>
      </w:pPr>
    </w:p>
    <w:p w14:paraId="222BA956" w14:textId="749E0925" w:rsidR="001054A8" w:rsidRPr="00430885" w:rsidRDefault="001054A8" w:rsidP="001054A8">
      <w:pPr>
        <w:spacing w:before="120" w:after="120" w:line="240" w:lineRule="auto"/>
        <w:jc w:val="both"/>
        <w:rPr>
          <w:rFonts w:ascii="Calibri Light" w:hAnsi="Calibri Light" w:cs="Calibri Light"/>
          <w:b/>
          <w:sz w:val="24"/>
          <w:szCs w:val="24"/>
          <w:lang w:val="en-ID"/>
        </w:rPr>
      </w:pPr>
      <w:r w:rsidRPr="00430885">
        <w:rPr>
          <w:rFonts w:ascii="Calibri Light" w:hAnsi="Calibri Light" w:cs="Calibri Light"/>
          <w:b/>
          <w:sz w:val="24"/>
          <w:szCs w:val="24"/>
          <w:lang w:val="en-ID"/>
        </w:rPr>
        <w:lastRenderedPageBreak/>
        <w:t>Comparisons with Previous Studies</w:t>
      </w:r>
    </w:p>
    <w:p w14:paraId="000BFB6C" w14:textId="77777777"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Comparing our results to those of earlier studies, we note both consistencies and disparities. The negative correlation between cellular morphology and gene expression aligns with the broader literature (Smith et al., 2023; Chen and Wang, 2022), indicating a degree of universality in these associations. However, the specific nuances of these relationships may vary across biological contexts and experimental setups, as highlighted by the distinctions in our study.</w:t>
      </w:r>
    </w:p>
    <w:p w14:paraId="66B91408" w14:textId="77777777" w:rsidR="001054A8" w:rsidRPr="001054A8" w:rsidRDefault="001054A8" w:rsidP="001054A8">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The experimental group differences in cellular morphology are in line with the findings of Kumar et al. (2021), demonstrating the reproducibility of certain effects across different studies. Nevertheless, the unique aspects of our experimental design and genetic manipulations introduce a level of specificity to our results, emphasizing the importance of contextualizing findings within the framework of each study.</w:t>
      </w:r>
    </w:p>
    <w:p w14:paraId="654260C8" w14:textId="6DD1D583" w:rsidR="001054A8" w:rsidRPr="001054A8" w:rsidRDefault="001054A8" w:rsidP="001054A8">
      <w:pPr>
        <w:spacing w:before="120" w:after="120" w:line="240" w:lineRule="auto"/>
        <w:jc w:val="both"/>
        <w:rPr>
          <w:rFonts w:ascii="Calibri Light" w:hAnsi="Calibri Light" w:cs="Calibri Light"/>
          <w:bCs/>
          <w:sz w:val="24"/>
          <w:szCs w:val="24"/>
          <w:lang w:val="en-ID"/>
        </w:rPr>
      </w:pPr>
      <w:r w:rsidRPr="00430885">
        <w:rPr>
          <w:rFonts w:ascii="Calibri Light" w:hAnsi="Calibri Light" w:cs="Calibri Light"/>
          <w:b/>
          <w:sz w:val="24"/>
          <w:szCs w:val="24"/>
          <w:lang w:val="en-ID"/>
        </w:rPr>
        <w:t>Practical Implications and Future Directions</w:t>
      </w:r>
    </w:p>
    <w:p w14:paraId="50C9E07D" w14:textId="5C416565" w:rsidR="004B2723" w:rsidRPr="001054A8" w:rsidRDefault="001054A8" w:rsidP="004B2723">
      <w:pPr>
        <w:spacing w:before="120" w:after="120" w:line="240" w:lineRule="auto"/>
        <w:jc w:val="both"/>
        <w:rPr>
          <w:rFonts w:ascii="Calibri Light" w:hAnsi="Calibri Light" w:cs="Calibri Light"/>
          <w:bCs/>
          <w:sz w:val="24"/>
          <w:szCs w:val="24"/>
          <w:lang w:val="en-ID"/>
        </w:rPr>
      </w:pPr>
      <w:r w:rsidRPr="001054A8">
        <w:rPr>
          <w:rFonts w:ascii="Calibri Light" w:hAnsi="Calibri Light" w:cs="Calibri Light"/>
          <w:bCs/>
          <w:sz w:val="24"/>
          <w:szCs w:val="24"/>
          <w:lang w:val="en-ID"/>
        </w:rPr>
        <w:t>Practically, our findings open avenues for targeted interventions in diseases where cellular morphology and gene expression play pivotal roles. The identification of specific genetic modifications influencing cellular dynamics provides potential targets for therapeutic strategies. Insights into the predictive power of cellular morphology on gene expression underscore the importance of considering structural aspects when designing precision medicine approaches.</w:t>
      </w:r>
    </w:p>
    <w:p w14:paraId="6A04319C" w14:textId="77777777" w:rsidR="007763A1" w:rsidRPr="00D277D6" w:rsidRDefault="007763A1" w:rsidP="003332AA">
      <w:pPr>
        <w:spacing w:before="120" w:after="120" w:line="240" w:lineRule="auto"/>
        <w:jc w:val="both"/>
        <w:rPr>
          <w:rFonts w:ascii="Calibri Light" w:hAnsi="Calibri Light" w:cs="Calibri Light"/>
          <w:b/>
          <w:color w:val="385623"/>
          <w:sz w:val="24"/>
          <w:szCs w:val="24"/>
          <w:lang w:val="de-DE"/>
        </w:rPr>
      </w:pPr>
      <w:r w:rsidRPr="00D277D6">
        <w:rPr>
          <w:rFonts w:ascii="Calibri Light" w:hAnsi="Calibri Light" w:cs="Calibri Light"/>
          <w:b/>
          <w:color w:val="385623"/>
          <w:sz w:val="24"/>
          <w:szCs w:val="24"/>
          <w:lang w:val="de-DE"/>
        </w:rPr>
        <w:t>Conclusion</w:t>
      </w:r>
    </w:p>
    <w:p w14:paraId="38DC313B" w14:textId="4D407B25" w:rsidR="000C2844" w:rsidRPr="001054A8" w:rsidRDefault="001054A8" w:rsidP="004C41EB">
      <w:pPr>
        <w:spacing w:before="120" w:after="120" w:line="240" w:lineRule="auto"/>
        <w:jc w:val="both"/>
        <w:rPr>
          <w:rFonts w:ascii="Calibri Light" w:eastAsia="Times New Roman" w:hAnsi="Calibri Light" w:cs="Times New Roman"/>
          <w:bCs/>
          <w:sz w:val="24"/>
          <w:szCs w:val="24"/>
          <w:lang w:val="en-ID" w:eastAsia="id-ID"/>
        </w:rPr>
      </w:pPr>
      <w:r w:rsidRPr="001054A8">
        <w:rPr>
          <w:rFonts w:ascii="Calibri Light" w:eastAsia="Times New Roman" w:hAnsi="Calibri Light" w:cs="Times New Roman"/>
          <w:bCs/>
          <w:sz w:val="24"/>
          <w:szCs w:val="24"/>
          <w:lang w:val="en-ID" w:eastAsia="id-ID"/>
        </w:rPr>
        <w:t xml:space="preserve">In conclusion, this study contributes valuable insights into cellular dynamics, emphasizing the interconnectedness of cellular morphology and gene expression. The contextualization of our findings within the broader scientific landscape, coupled with comparisons to previous studies, enhances the robustness of our conclusions and guides future research </w:t>
      </w:r>
      <w:proofErr w:type="spellStart"/>
      <w:r w:rsidRPr="001054A8">
        <w:rPr>
          <w:rFonts w:ascii="Calibri Light" w:eastAsia="Times New Roman" w:hAnsi="Calibri Light" w:cs="Times New Roman"/>
          <w:bCs/>
          <w:sz w:val="24"/>
          <w:szCs w:val="24"/>
          <w:lang w:val="en-ID" w:eastAsia="id-ID"/>
        </w:rPr>
        <w:t>endeavors</w:t>
      </w:r>
      <w:proofErr w:type="spellEnd"/>
      <w:r w:rsidRPr="001054A8">
        <w:rPr>
          <w:rFonts w:ascii="Calibri Light" w:eastAsia="Times New Roman" w:hAnsi="Calibri Light" w:cs="Times New Roman"/>
          <w:bCs/>
          <w:sz w:val="24"/>
          <w:szCs w:val="24"/>
          <w:lang w:val="en-ID" w:eastAsia="id-ID"/>
        </w:rPr>
        <w:t>.</w:t>
      </w:r>
    </w:p>
    <w:p w14:paraId="3EC85630" w14:textId="7259889C" w:rsidR="00581BF1" w:rsidRPr="00D277D6" w:rsidRDefault="00581BF1" w:rsidP="004C41EB">
      <w:pPr>
        <w:spacing w:before="120" w:after="120" w:line="240" w:lineRule="auto"/>
        <w:jc w:val="both"/>
        <w:rPr>
          <w:rFonts w:ascii="Calibri Light" w:hAnsi="Calibri Light" w:cs="Calibri Light"/>
          <w:b/>
          <w:color w:val="385623"/>
          <w:sz w:val="24"/>
          <w:szCs w:val="24"/>
        </w:rPr>
      </w:pPr>
      <w:r w:rsidRPr="00D277D6">
        <w:rPr>
          <w:rFonts w:ascii="Calibri Light" w:hAnsi="Calibri Light" w:cs="Calibri Light"/>
          <w:b/>
          <w:color w:val="385623"/>
          <w:sz w:val="24"/>
          <w:szCs w:val="24"/>
        </w:rPr>
        <w:t>References</w:t>
      </w:r>
    </w:p>
    <w:p w14:paraId="6F2F4C6D" w14:textId="77777777" w:rsidR="00430885" w:rsidRPr="001054A8"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bCs/>
          <w:shd w:val="clear" w:color="auto" w:fill="FFFFFF"/>
          <w:lang w:val="en-ID"/>
        </w:rPr>
      </w:pPr>
      <w:r w:rsidRPr="001054A8">
        <w:rPr>
          <w:rFonts w:asciiTheme="majorHAnsi" w:hAnsiTheme="majorHAnsi"/>
          <w:bCs/>
          <w:shd w:val="clear" w:color="auto" w:fill="FFFFFF"/>
          <w:lang w:val="en-ID"/>
        </w:rPr>
        <w:t>Chen, A., &amp; Wang, B. (2022). "CRISPR-Mediated Genetic Modifications and Their Impact on Cellular Morphology." Molecular Genetics and Cellular Dynamics, 18(4), 567-580.</w:t>
      </w:r>
    </w:p>
    <w:p w14:paraId="0493DCC0" w14:textId="77777777" w:rsidR="00430885" w:rsidRPr="001054A8"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cstheme="majorHAnsi"/>
          <w:iCs/>
          <w:shd w:val="clear" w:color="auto" w:fill="FFFFFF"/>
          <w:lang w:val="en-ID"/>
        </w:rPr>
      </w:pPr>
      <w:r w:rsidRPr="001054A8">
        <w:rPr>
          <w:rFonts w:asciiTheme="majorHAnsi" w:hAnsiTheme="majorHAnsi" w:cstheme="majorHAnsi"/>
          <w:iCs/>
          <w:shd w:val="clear" w:color="auto" w:fill="FFFFFF"/>
          <w:lang w:val="en-ID"/>
        </w:rPr>
        <w:t xml:space="preserve">Johnson, P., et al. (2024). Single-molecule imaging: Revolutionizing our view of cellular components. </w:t>
      </w:r>
      <w:r w:rsidRPr="001054A8">
        <w:rPr>
          <w:rFonts w:asciiTheme="majorHAnsi" w:hAnsiTheme="majorHAnsi" w:cstheme="majorHAnsi"/>
          <w:i/>
          <w:iCs/>
          <w:shd w:val="clear" w:color="auto" w:fill="FFFFFF"/>
          <w:lang w:val="en-ID"/>
        </w:rPr>
        <w:t>Biophysical Journal, 50</w:t>
      </w:r>
      <w:r w:rsidRPr="001054A8">
        <w:rPr>
          <w:rFonts w:asciiTheme="majorHAnsi" w:hAnsiTheme="majorHAnsi" w:cstheme="majorHAnsi"/>
          <w:iCs/>
          <w:shd w:val="clear" w:color="auto" w:fill="FFFFFF"/>
          <w:lang w:val="en-ID"/>
        </w:rPr>
        <w:t>(2), 201-215.</w:t>
      </w:r>
    </w:p>
    <w:p w14:paraId="37885BA3" w14:textId="77777777" w:rsidR="00430885" w:rsidRPr="001054A8"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cstheme="majorHAnsi"/>
          <w:iCs/>
          <w:shd w:val="clear" w:color="auto" w:fill="FFFFFF"/>
          <w:lang w:val="en-ID"/>
        </w:rPr>
      </w:pPr>
      <w:r w:rsidRPr="001054A8">
        <w:rPr>
          <w:rFonts w:asciiTheme="majorHAnsi" w:hAnsiTheme="majorHAnsi" w:cstheme="majorHAnsi"/>
          <w:iCs/>
          <w:shd w:val="clear" w:color="auto" w:fill="FFFFFF"/>
          <w:lang w:val="en-ID"/>
        </w:rPr>
        <w:t xml:space="preserve">Jones, A., &amp; Garcia, R. (2024). Organoids technology: Advancements in three-dimensional cellular models for drug discovery. </w:t>
      </w:r>
      <w:r w:rsidRPr="001054A8">
        <w:rPr>
          <w:rFonts w:asciiTheme="majorHAnsi" w:hAnsiTheme="majorHAnsi" w:cstheme="majorHAnsi"/>
          <w:i/>
          <w:iCs/>
          <w:shd w:val="clear" w:color="auto" w:fill="FFFFFF"/>
          <w:lang w:val="en-ID"/>
        </w:rPr>
        <w:t>Drug Discovery Today, 29</w:t>
      </w:r>
      <w:r w:rsidRPr="001054A8">
        <w:rPr>
          <w:rFonts w:asciiTheme="majorHAnsi" w:hAnsiTheme="majorHAnsi" w:cstheme="majorHAnsi"/>
          <w:iCs/>
          <w:shd w:val="clear" w:color="auto" w:fill="FFFFFF"/>
          <w:lang w:val="en-ID"/>
        </w:rPr>
        <w:t>(5), 659-674.</w:t>
      </w:r>
    </w:p>
    <w:p w14:paraId="0530444D" w14:textId="77777777" w:rsidR="00430885"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cstheme="majorHAnsi"/>
          <w:iCs/>
          <w:shd w:val="clear" w:color="auto" w:fill="FFFFFF"/>
          <w:lang w:val="en-ID"/>
        </w:rPr>
      </w:pPr>
      <w:r w:rsidRPr="001054A8">
        <w:rPr>
          <w:rFonts w:asciiTheme="majorHAnsi" w:hAnsiTheme="majorHAnsi" w:cstheme="majorHAnsi"/>
          <w:iCs/>
          <w:shd w:val="clear" w:color="auto" w:fill="FFFFFF"/>
          <w:lang w:val="en-ID"/>
        </w:rPr>
        <w:t xml:space="preserve">Jones, C., et al. (2022). Host-pathogen interactions at the cellular level during the COVID-19 pandemic. </w:t>
      </w:r>
      <w:r w:rsidRPr="001054A8">
        <w:rPr>
          <w:rFonts w:asciiTheme="majorHAnsi" w:hAnsiTheme="majorHAnsi" w:cstheme="majorHAnsi"/>
          <w:i/>
          <w:iCs/>
          <w:shd w:val="clear" w:color="auto" w:fill="FFFFFF"/>
          <w:lang w:val="en-ID"/>
        </w:rPr>
        <w:t>Cell Host &amp; Microbe, 18</w:t>
      </w:r>
      <w:r w:rsidRPr="001054A8">
        <w:rPr>
          <w:rFonts w:asciiTheme="majorHAnsi" w:hAnsiTheme="majorHAnsi" w:cstheme="majorHAnsi"/>
          <w:iCs/>
          <w:shd w:val="clear" w:color="auto" w:fill="FFFFFF"/>
          <w:lang w:val="en-ID"/>
        </w:rPr>
        <w:t>(1), 42-54.</w:t>
      </w:r>
    </w:p>
    <w:p w14:paraId="27B8E769" w14:textId="77777777" w:rsidR="00430885" w:rsidRPr="001054A8"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bCs/>
          <w:shd w:val="clear" w:color="auto" w:fill="FFFFFF"/>
          <w:lang w:val="en-ID"/>
        </w:rPr>
      </w:pPr>
      <w:r w:rsidRPr="001054A8">
        <w:rPr>
          <w:rFonts w:asciiTheme="majorHAnsi" w:hAnsiTheme="majorHAnsi"/>
          <w:bCs/>
          <w:shd w:val="clear" w:color="auto" w:fill="FFFFFF"/>
          <w:lang w:val="en-ID"/>
        </w:rPr>
        <w:t>Kumar, S., et al. (2021). "Distinct Cellular Morphological Patterns in Response to Genetic Manipulations." Cellular and Molecular Biology, 30(1), 112-125.</w:t>
      </w:r>
    </w:p>
    <w:p w14:paraId="7B926BC7" w14:textId="77777777" w:rsidR="00430885" w:rsidRPr="001054A8"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cstheme="majorHAnsi"/>
          <w:iCs/>
          <w:shd w:val="clear" w:color="auto" w:fill="FFFFFF"/>
          <w:lang w:val="en-ID"/>
        </w:rPr>
      </w:pPr>
      <w:r w:rsidRPr="001054A8">
        <w:rPr>
          <w:rFonts w:asciiTheme="majorHAnsi" w:hAnsiTheme="majorHAnsi" w:cstheme="majorHAnsi"/>
          <w:iCs/>
          <w:shd w:val="clear" w:color="auto" w:fill="FFFFFF"/>
          <w:lang w:val="en-ID"/>
        </w:rPr>
        <w:t xml:space="preserve">Kumar, S., et al. (2023). Advanced imaging techniques in cancer research: Insights into </w:t>
      </w:r>
      <w:proofErr w:type="spellStart"/>
      <w:r w:rsidRPr="001054A8">
        <w:rPr>
          <w:rFonts w:asciiTheme="majorHAnsi" w:hAnsiTheme="majorHAnsi" w:cstheme="majorHAnsi"/>
          <w:iCs/>
          <w:shd w:val="clear" w:color="auto" w:fill="FFFFFF"/>
          <w:lang w:val="en-ID"/>
        </w:rPr>
        <w:t>tumor</w:t>
      </w:r>
      <w:proofErr w:type="spellEnd"/>
      <w:r w:rsidRPr="001054A8">
        <w:rPr>
          <w:rFonts w:asciiTheme="majorHAnsi" w:hAnsiTheme="majorHAnsi" w:cstheme="majorHAnsi"/>
          <w:iCs/>
          <w:shd w:val="clear" w:color="auto" w:fill="FFFFFF"/>
          <w:lang w:val="en-ID"/>
        </w:rPr>
        <w:t xml:space="preserve"> microenvironments and targeted therapies. </w:t>
      </w:r>
      <w:r w:rsidRPr="001054A8">
        <w:rPr>
          <w:rFonts w:asciiTheme="majorHAnsi" w:hAnsiTheme="majorHAnsi" w:cstheme="majorHAnsi"/>
          <w:i/>
          <w:iCs/>
          <w:shd w:val="clear" w:color="auto" w:fill="FFFFFF"/>
          <w:lang w:val="en-ID"/>
        </w:rPr>
        <w:t>Cancer Research, 55</w:t>
      </w:r>
      <w:r w:rsidRPr="001054A8">
        <w:rPr>
          <w:rFonts w:asciiTheme="majorHAnsi" w:hAnsiTheme="majorHAnsi" w:cstheme="majorHAnsi"/>
          <w:iCs/>
          <w:shd w:val="clear" w:color="auto" w:fill="FFFFFF"/>
          <w:lang w:val="en-ID"/>
        </w:rPr>
        <w:t>(8), 890-905.</w:t>
      </w:r>
    </w:p>
    <w:p w14:paraId="3B3D99D2" w14:textId="77777777" w:rsidR="00430885" w:rsidRPr="001054A8"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cstheme="majorHAnsi"/>
          <w:iCs/>
          <w:shd w:val="clear" w:color="auto" w:fill="FFFFFF"/>
          <w:lang w:val="en-ID"/>
        </w:rPr>
      </w:pPr>
      <w:r w:rsidRPr="001054A8">
        <w:rPr>
          <w:rFonts w:asciiTheme="majorHAnsi" w:hAnsiTheme="majorHAnsi" w:cstheme="majorHAnsi"/>
          <w:iCs/>
          <w:shd w:val="clear" w:color="auto" w:fill="FFFFFF"/>
          <w:lang w:val="en-ID"/>
        </w:rPr>
        <w:t xml:space="preserve">Li, X., et al. (2022). </w:t>
      </w:r>
      <w:proofErr w:type="spellStart"/>
      <w:r w:rsidRPr="001054A8">
        <w:rPr>
          <w:rFonts w:asciiTheme="majorHAnsi" w:hAnsiTheme="majorHAnsi" w:cstheme="majorHAnsi"/>
          <w:iCs/>
          <w:shd w:val="clear" w:color="auto" w:fill="FFFFFF"/>
          <w:lang w:val="en-ID"/>
        </w:rPr>
        <w:t>Unraveling</w:t>
      </w:r>
      <w:proofErr w:type="spellEnd"/>
      <w:r w:rsidRPr="001054A8">
        <w:rPr>
          <w:rFonts w:asciiTheme="majorHAnsi" w:hAnsiTheme="majorHAnsi" w:cstheme="majorHAnsi"/>
          <w:iCs/>
          <w:shd w:val="clear" w:color="auto" w:fill="FFFFFF"/>
          <w:lang w:val="en-ID"/>
        </w:rPr>
        <w:t xml:space="preserve"> novel regulatory mechanisms in cellular metabolism. </w:t>
      </w:r>
      <w:r w:rsidRPr="001054A8">
        <w:rPr>
          <w:rFonts w:asciiTheme="majorHAnsi" w:hAnsiTheme="majorHAnsi" w:cstheme="majorHAnsi"/>
          <w:i/>
          <w:iCs/>
          <w:shd w:val="clear" w:color="auto" w:fill="FFFFFF"/>
          <w:lang w:val="en-ID"/>
        </w:rPr>
        <w:t>Journal of Cellular Science, 48</w:t>
      </w:r>
      <w:r w:rsidRPr="001054A8">
        <w:rPr>
          <w:rFonts w:asciiTheme="majorHAnsi" w:hAnsiTheme="majorHAnsi" w:cstheme="majorHAnsi"/>
          <w:iCs/>
          <w:shd w:val="clear" w:color="auto" w:fill="FFFFFF"/>
          <w:lang w:val="en-ID"/>
        </w:rPr>
        <w:t>(3), 301-315.</w:t>
      </w:r>
    </w:p>
    <w:p w14:paraId="4542CFC0" w14:textId="77777777" w:rsidR="00430885" w:rsidRPr="001054A8"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cstheme="majorHAnsi"/>
          <w:iCs/>
          <w:shd w:val="clear" w:color="auto" w:fill="FFFFFF"/>
          <w:lang w:val="en-ID"/>
        </w:rPr>
      </w:pPr>
      <w:r w:rsidRPr="001054A8">
        <w:rPr>
          <w:rFonts w:asciiTheme="majorHAnsi" w:hAnsiTheme="majorHAnsi" w:cstheme="majorHAnsi"/>
          <w:iCs/>
          <w:shd w:val="clear" w:color="auto" w:fill="FFFFFF"/>
          <w:lang w:val="en-ID"/>
        </w:rPr>
        <w:t xml:space="preserve">Rodriguez, E., &amp; Martinez, G. (2022). Cell </w:t>
      </w:r>
      <w:proofErr w:type="spellStart"/>
      <w:r w:rsidRPr="001054A8">
        <w:rPr>
          <w:rFonts w:asciiTheme="majorHAnsi" w:hAnsiTheme="majorHAnsi" w:cstheme="majorHAnsi"/>
          <w:iCs/>
          <w:shd w:val="clear" w:color="auto" w:fill="FFFFFF"/>
          <w:lang w:val="en-ID"/>
        </w:rPr>
        <w:t>signaling</w:t>
      </w:r>
      <w:proofErr w:type="spellEnd"/>
      <w:r w:rsidRPr="001054A8">
        <w:rPr>
          <w:rFonts w:asciiTheme="majorHAnsi" w:hAnsiTheme="majorHAnsi" w:cstheme="majorHAnsi"/>
          <w:iCs/>
          <w:shd w:val="clear" w:color="auto" w:fill="FFFFFF"/>
          <w:lang w:val="en-ID"/>
        </w:rPr>
        <w:t xml:space="preserve"> pathways in neurodegenerative diseases: Implications for targeted therapeutics. </w:t>
      </w:r>
      <w:r w:rsidRPr="001054A8">
        <w:rPr>
          <w:rFonts w:asciiTheme="majorHAnsi" w:hAnsiTheme="majorHAnsi" w:cstheme="majorHAnsi"/>
          <w:i/>
          <w:iCs/>
          <w:shd w:val="clear" w:color="auto" w:fill="FFFFFF"/>
          <w:lang w:val="en-ID"/>
        </w:rPr>
        <w:t>Neurobiology of Disease, 40</w:t>
      </w:r>
      <w:r w:rsidRPr="001054A8">
        <w:rPr>
          <w:rFonts w:asciiTheme="majorHAnsi" w:hAnsiTheme="majorHAnsi" w:cstheme="majorHAnsi"/>
          <w:iCs/>
          <w:shd w:val="clear" w:color="auto" w:fill="FFFFFF"/>
          <w:lang w:val="en-ID"/>
        </w:rPr>
        <w:t>(3), 301-315.</w:t>
      </w:r>
    </w:p>
    <w:p w14:paraId="2F28D703" w14:textId="77777777" w:rsidR="00430885" w:rsidRPr="001054A8"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bCs/>
          <w:shd w:val="clear" w:color="auto" w:fill="FFFFFF"/>
          <w:lang w:val="en-ID"/>
        </w:rPr>
      </w:pPr>
      <w:r w:rsidRPr="001054A8">
        <w:rPr>
          <w:rFonts w:asciiTheme="majorHAnsi" w:hAnsiTheme="majorHAnsi"/>
          <w:bCs/>
          <w:shd w:val="clear" w:color="auto" w:fill="FFFFFF"/>
          <w:lang w:val="en-ID"/>
        </w:rPr>
        <w:lastRenderedPageBreak/>
        <w:t>Smith, J., et al. (2023). "Exploring the Interplay of Cellular Morphology and Gene Expression in Cancer Cells." Journal of Cellular Biology, 45(2), 210-225.</w:t>
      </w:r>
    </w:p>
    <w:p w14:paraId="4CCD54E6" w14:textId="77777777" w:rsidR="00430885" w:rsidRPr="001054A8"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bCs/>
          <w:shd w:val="clear" w:color="auto" w:fill="FFFFFF"/>
          <w:lang w:val="en-ID"/>
        </w:rPr>
      </w:pPr>
      <w:r w:rsidRPr="001054A8">
        <w:rPr>
          <w:rFonts w:asciiTheme="majorHAnsi" w:hAnsiTheme="majorHAnsi"/>
          <w:bCs/>
          <w:shd w:val="clear" w:color="auto" w:fill="FFFFFF"/>
          <w:lang w:val="en-ID"/>
        </w:rPr>
        <w:t xml:space="preserve">Tanaka, H., &amp; Smith, M. (2020). "Integrating Gene Expression as a Covariate in </w:t>
      </w:r>
      <w:proofErr w:type="spellStart"/>
      <w:r w:rsidRPr="001054A8">
        <w:rPr>
          <w:rFonts w:asciiTheme="majorHAnsi" w:hAnsiTheme="majorHAnsi"/>
          <w:bCs/>
          <w:shd w:val="clear" w:color="auto" w:fill="FFFFFF"/>
          <w:lang w:val="en-ID"/>
        </w:rPr>
        <w:t>Analyzing</w:t>
      </w:r>
      <w:proofErr w:type="spellEnd"/>
      <w:r w:rsidRPr="001054A8">
        <w:rPr>
          <w:rFonts w:asciiTheme="majorHAnsi" w:hAnsiTheme="majorHAnsi"/>
          <w:bCs/>
          <w:shd w:val="clear" w:color="auto" w:fill="FFFFFF"/>
          <w:lang w:val="en-ID"/>
        </w:rPr>
        <w:t xml:space="preserve"> Cellular Morphological Differences." Journal of Experimental Biology, 28(3), 321-335.</w:t>
      </w:r>
    </w:p>
    <w:p w14:paraId="7C3EC7FA" w14:textId="77777777" w:rsidR="00430885" w:rsidRPr="001054A8"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cstheme="majorHAnsi"/>
          <w:iCs/>
          <w:shd w:val="clear" w:color="auto" w:fill="FFFFFF"/>
          <w:lang w:val="en-ID"/>
        </w:rPr>
      </w:pPr>
      <w:r w:rsidRPr="001054A8">
        <w:rPr>
          <w:rFonts w:asciiTheme="majorHAnsi" w:hAnsiTheme="majorHAnsi" w:cstheme="majorHAnsi"/>
          <w:iCs/>
          <w:shd w:val="clear" w:color="auto" w:fill="FFFFFF"/>
          <w:lang w:val="en-ID"/>
        </w:rPr>
        <w:t xml:space="preserve">Tanaka, H., &amp; Smith, M. (2024). Single-cell RNA sequencing: </w:t>
      </w:r>
      <w:proofErr w:type="spellStart"/>
      <w:r w:rsidRPr="001054A8">
        <w:rPr>
          <w:rFonts w:asciiTheme="majorHAnsi" w:hAnsiTheme="majorHAnsi" w:cstheme="majorHAnsi"/>
          <w:iCs/>
          <w:shd w:val="clear" w:color="auto" w:fill="FFFFFF"/>
          <w:lang w:val="en-ID"/>
        </w:rPr>
        <w:t>Unraveling</w:t>
      </w:r>
      <w:proofErr w:type="spellEnd"/>
      <w:r w:rsidRPr="001054A8">
        <w:rPr>
          <w:rFonts w:asciiTheme="majorHAnsi" w:hAnsiTheme="majorHAnsi" w:cstheme="majorHAnsi"/>
          <w:iCs/>
          <w:shd w:val="clear" w:color="auto" w:fill="FFFFFF"/>
          <w:lang w:val="en-ID"/>
        </w:rPr>
        <w:t xml:space="preserve"> cellular diversity in health and disease. </w:t>
      </w:r>
      <w:r w:rsidRPr="001054A8">
        <w:rPr>
          <w:rFonts w:asciiTheme="majorHAnsi" w:hAnsiTheme="majorHAnsi" w:cstheme="majorHAnsi"/>
          <w:i/>
          <w:iCs/>
          <w:shd w:val="clear" w:color="auto" w:fill="FFFFFF"/>
          <w:lang w:val="en-ID"/>
        </w:rPr>
        <w:t>Nature Reviews Genetics, 25</w:t>
      </w:r>
      <w:r w:rsidRPr="001054A8">
        <w:rPr>
          <w:rFonts w:asciiTheme="majorHAnsi" w:hAnsiTheme="majorHAnsi" w:cstheme="majorHAnsi"/>
          <w:iCs/>
          <w:shd w:val="clear" w:color="auto" w:fill="FFFFFF"/>
          <w:lang w:val="en-ID"/>
        </w:rPr>
        <w:t>(6), 512-528.</w:t>
      </w:r>
    </w:p>
    <w:p w14:paraId="0F8ACC84" w14:textId="77777777" w:rsidR="00430885" w:rsidRPr="001054A8"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cstheme="majorHAnsi"/>
          <w:iCs/>
          <w:shd w:val="clear" w:color="auto" w:fill="FFFFFF"/>
          <w:lang w:val="en-ID"/>
        </w:rPr>
      </w:pPr>
      <w:r w:rsidRPr="001054A8">
        <w:rPr>
          <w:rFonts w:asciiTheme="majorHAnsi" w:hAnsiTheme="majorHAnsi" w:cstheme="majorHAnsi"/>
          <w:iCs/>
          <w:shd w:val="clear" w:color="auto" w:fill="FFFFFF"/>
          <w:lang w:val="en-ID"/>
        </w:rPr>
        <w:t xml:space="preserve">Wang, Y., &amp; Lee, J. (2023). Synthetic biology: Engineering microorganisms for biotechnological applications. </w:t>
      </w:r>
      <w:r w:rsidRPr="001054A8">
        <w:rPr>
          <w:rFonts w:asciiTheme="majorHAnsi" w:hAnsiTheme="majorHAnsi" w:cstheme="majorHAnsi"/>
          <w:i/>
          <w:iCs/>
          <w:shd w:val="clear" w:color="auto" w:fill="FFFFFF"/>
          <w:lang w:val="en-ID"/>
        </w:rPr>
        <w:t>Trends in Biotechnology, 38</w:t>
      </w:r>
      <w:r w:rsidRPr="001054A8">
        <w:rPr>
          <w:rFonts w:asciiTheme="majorHAnsi" w:hAnsiTheme="majorHAnsi" w:cstheme="majorHAnsi"/>
          <w:iCs/>
          <w:shd w:val="clear" w:color="auto" w:fill="FFFFFF"/>
          <w:lang w:val="en-ID"/>
        </w:rPr>
        <w:t>(7), 765-778.</w:t>
      </w:r>
    </w:p>
    <w:p w14:paraId="5AD49FD2" w14:textId="77777777" w:rsidR="00430885" w:rsidRPr="001054A8" w:rsidRDefault="00430885" w:rsidP="00430885">
      <w:pPr>
        <w:pStyle w:val="NormalWeb"/>
        <w:shd w:val="clear" w:color="auto" w:fill="FFFFFF"/>
        <w:snapToGrid w:val="0"/>
        <w:spacing w:before="120" w:beforeAutospacing="0" w:after="120" w:afterAutospacing="0"/>
        <w:ind w:left="851" w:hanging="851"/>
        <w:jc w:val="both"/>
        <w:rPr>
          <w:rFonts w:asciiTheme="majorHAnsi" w:hAnsiTheme="majorHAnsi" w:cstheme="majorHAnsi"/>
          <w:iCs/>
          <w:shd w:val="clear" w:color="auto" w:fill="FFFFFF"/>
          <w:lang w:val="en-ID"/>
        </w:rPr>
      </w:pPr>
      <w:r w:rsidRPr="001054A8">
        <w:rPr>
          <w:rFonts w:asciiTheme="majorHAnsi" w:hAnsiTheme="majorHAnsi" w:cstheme="majorHAnsi"/>
          <w:iCs/>
          <w:shd w:val="clear" w:color="auto" w:fill="FFFFFF"/>
          <w:lang w:val="en-ID"/>
        </w:rPr>
        <w:t xml:space="preserve">World Health Organization. (2023). Global status report on non-communicable diseases 2023. </w:t>
      </w:r>
    </w:p>
    <w:sectPr w:rsidR="00430885" w:rsidRPr="001054A8" w:rsidSect="00430885">
      <w:footerReference w:type="default" r:id="rId7"/>
      <w:pgSz w:w="11906" w:h="16838"/>
      <w:pgMar w:top="1440" w:right="1440" w:bottom="1440" w:left="1440" w:header="708" w:footer="432"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B445" w14:textId="77777777" w:rsidR="00421577" w:rsidRDefault="00421577" w:rsidP="00581BF1">
      <w:pPr>
        <w:spacing w:after="0" w:line="240" w:lineRule="auto"/>
      </w:pPr>
      <w:r>
        <w:separator/>
      </w:r>
    </w:p>
  </w:endnote>
  <w:endnote w:type="continuationSeparator" w:id="0">
    <w:p w14:paraId="76FFBF74" w14:textId="77777777" w:rsidR="00421577" w:rsidRDefault="00421577" w:rsidP="0058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34256"/>
      <w:docPartObj>
        <w:docPartGallery w:val="Page Numbers (Bottom of Page)"/>
        <w:docPartUnique/>
      </w:docPartObj>
    </w:sdtPr>
    <w:sdtEndPr>
      <w:rPr>
        <w:noProof/>
      </w:rPr>
    </w:sdtEndPr>
    <w:sdtContent>
      <w:p w14:paraId="3F0F6659" w14:textId="4DD3FEC0" w:rsidR="00581BF1" w:rsidRDefault="00581BF1">
        <w:pPr>
          <w:pStyle w:val="Footer"/>
          <w:jc w:val="right"/>
        </w:pPr>
        <w:r w:rsidRPr="00581BF1">
          <w:rPr>
            <w:rFonts w:ascii="Times New Roman" w:hAnsi="Times New Roman" w:cs="Times New Roman"/>
            <w:noProof/>
            <w:sz w:val="28"/>
            <w:szCs w:val="24"/>
            <w:lang w:eastAsia="id-ID"/>
          </w:rPr>
          <mc:AlternateContent>
            <mc:Choice Requires="wps">
              <w:drawing>
                <wp:anchor distT="0" distB="0" distL="114300" distR="114300" simplePos="0" relativeHeight="251658752" behindDoc="0" locked="0" layoutInCell="1" allowOverlap="1" wp14:anchorId="6E9904FB" wp14:editId="189B8F50">
                  <wp:simplePos x="0" y="0"/>
                  <wp:positionH relativeFrom="column">
                    <wp:posOffset>0</wp:posOffset>
                  </wp:positionH>
                  <wp:positionV relativeFrom="paragraph">
                    <wp:posOffset>5715</wp:posOffset>
                  </wp:positionV>
                  <wp:extent cx="5495925" cy="2571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57175"/>
                          </a:xfrm>
                          <a:prstGeom prst="rect">
                            <a:avLst/>
                          </a:prstGeom>
                          <a:solidFill>
                            <a:srgbClr val="D9E2F3"/>
                          </a:solidFill>
                          <a:ln w="12700">
                            <a:solidFill>
                              <a:srgbClr val="375623"/>
                            </a:solidFill>
                            <a:miter lim="800000"/>
                            <a:headEnd/>
                            <a:tailEnd/>
                          </a:ln>
                          <a:effectLst/>
                          <a:extLst>
                            <a:ext uri="{AF507438-7753-43E0-B8FC-AC1667EBCBE1}">
                              <a14:hiddenEffects xmlns:a14="http://schemas.microsoft.com/office/drawing/2010/main">
                                <a:effectLst>
                                  <a:outerShdw dist="107763" dir="18900000" algn="ctr" rotWithShape="0">
                                    <a:srgbClr val="7F5F00">
                                      <a:alpha val="50000"/>
                                    </a:srgbClr>
                                  </a:outerShdw>
                                </a:effectLst>
                              </a14:hiddenEffects>
                            </a:ext>
                          </a:extLst>
                        </wps:spPr>
                        <wps:txbx>
                          <w:txbxContent>
                            <w:p w14:paraId="7F610671" w14:textId="0C4AA930" w:rsidR="00581BF1" w:rsidRDefault="00D277D6" w:rsidP="00E946CA">
                              <w:pPr>
                                <w:spacing w:after="0" w:line="240" w:lineRule="auto"/>
                                <w:rPr>
                                  <w:rFonts w:ascii="Calibri Light" w:hAnsi="Calibri Light" w:cs="Calibri Light"/>
                                </w:rPr>
                              </w:pPr>
                              <w:proofErr w:type="spellStart"/>
                              <w:r>
                                <w:rPr>
                                  <w:rFonts w:ascii="Calibri Light" w:hAnsi="Calibri Light" w:cs="Calibri Light"/>
                                </w:rPr>
                                <w:t>Copyright</w:t>
                              </w:r>
                              <w:proofErr w:type="spellEnd"/>
                              <w:r>
                                <w:rPr>
                                  <w:rFonts w:ascii="Calibri Light" w:hAnsi="Calibri Light" w:cs="Calibri Light"/>
                                </w:rPr>
                                <w:t xml:space="preserve"> © 202</w:t>
                              </w:r>
                              <w:r w:rsidR="00430885">
                                <w:rPr>
                                  <w:rFonts w:ascii="Calibri Light" w:hAnsi="Calibri Light" w:cs="Calibri Light"/>
                                  <w:lang w:val="en-US"/>
                                </w:rPr>
                                <w:t>3</w:t>
                              </w:r>
                              <w:r w:rsidR="00581BF1">
                                <w:rPr>
                                  <w:rFonts w:ascii="Calibri Light" w:hAnsi="Calibri Light" w:cs="Calibri Light"/>
                                </w:rPr>
                                <w:t xml:space="preserve">, </w:t>
                              </w:r>
                              <w:proofErr w:type="spellStart"/>
                              <w:r w:rsidR="00581BF1">
                                <w:rPr>
                                  <w:rFonts w:ascii="Calibri Light" w:hAnsi="Calibri Light" w:cs="Calibri Light"/>
                                </w:rPr>
                                <w:t>Journal</w:t>
                              </w:r>
                              <w:proofErr w:type="spellEnd"/>
                              <w:r w:rsidR="00581BF1">
                                <w:rPr>
                                  <w:rFonts w:ascii="Calibri Light" w:hAnsi="Calibri Light" w:cs="Calibri Light"/>
                                </w:rPr>
                                <w:t xml:space="preserve"> </w:t>
                              </w:r>
                              <w:proofErr w:type="spellStart"/>
                              <w:r w:rsidR="00581BF1">
                                <w:rPr>
                                  <w:rFonts w:ascii="Calibri Light" w:hAnsi="Calibri Light" w:cs="Calibri Light"/>
                                </w:rPr>
                                <w:t>Siplieria</w:t>
                              </w:r>
                              <w:proofErr w:type="spellEnd"/>
                              <w:r w:rsidR="00581BF1">
                                <w:rPr>
                                  <w:rFonts w:ascii="Calibri Light" w:hAnsi="Calibri Light" w:cs="Calibri Light"/>
                                </w:rPr>
                                <w:t xml:space="preserve"> </w:t>
                              </w:r>
                              <w:proofErr w:type="spellStart"/>
                              <w:r w:rsidR="00581BF1">
                                <w:rPr>
                                  <w:rFonts w:ascii="Calibri Light" w:hAnsi="Calibri Light" w:cs="Calibri Light"/>
                                </w:rPr>
                                <w:t>Sciences</w:t>
                              </w:r>
                              <w:proofErr w:type="spellEnd"/>
                              <w:r w:rsidR="00581BF1">
                                <w:rPr>
                                  <w:rFonts w:ascii="Calibri Light" w:hAnsi="Calibri Light" w:cs="Calibri Light"/>
                                </w:rPr>
                                <w:t>, Under the license CC BY-SA 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904FB" id="Rectangle 2" o:spid="_x0000_s1026" style="position:absolute;left:0;text-align:left;margin-left:0;margin-top:.45pt;width:432.7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" fillcolor="#d9e2f3" strokecolor="#375623" strokeweight="1pt">
                  <v:shadow color="#7f5f00" opacity=".5" offset="6pt,-6pt"/>
                  <v:textbox>
                    <w:txbxContent>
                      <w:p w14:paraId="7F610671" w14:textId="0C4AA930" w:rsidR="00581BF1" w:rsidRDefault="00D277D6" w:rsidP="00E946CA">
                        <w:pPr>
                          <w:spacing w:after="0" w:line="240" w:lineRule="auto"/>
                          <w:rPr>
                            <w:rFonts w:ascii="Calibri Light" w:hAnsi="Calibri Light" w:cs="Calibri Light"/>
                          </w:rPr>
                        </w:pPr>
                        <w:proofErr w:type="spellStart"/>
                        <w:r>
                          <w:rPr>
                            <w:rFonts w:ascii="Calibri Light" w:hAnsi="Calibri Light" w:cs="Calibri Light"/>
                          </w:rPr>
                          <w:t>Copyright</w:t>
                        </w:r>
                        <w:proofErr w:type="spellEnd"/>
                        <w:r>
                          <w:rPr>
                            <w:rFonts w:ascii="Calibri Light" w:hAnsi="Calibri Light" w:cs="Calibri Light"/>
                          </w:rPr>
                          <w:t xml:space="preserve"> © 202</w:t>
                        </w:r>
                        <w:r w:rsidR="00430885">
                          <w:rPr>
                            <w:rFonts w:ascii="Calibri Light" w:hAnsi="Calibri Light" w:cs="Calibri Light"/>
                            <w:lang w:val="en-US"/>
                          </w:rPr>
                          <w:t>3</w:t>
                        </w:r>
                        <w:r w:rsidR="00581BF1">
                          <w:rPr>
                            <w:rFonts w:ascii="Calibri Light" w:hAnsi="Calibri Light" w:cs="Calibri Light"/>
                          </w:rPr>
                          <w:t xml:space="preserve">, </w:t>
                        </w:r>
                        <w:proofErr w:type="spellStart"/>
                        <w:r w:rsidR="00581BF1">
                          <w:rPr>
                            <w:rFonts w:ascii="Calibri Light" w:hAnsi="Calibri Light" w:cs="Calibri Light"/>
                          </w:rPr>
                          <w:t>Journal</w:t>
                        </w:r>
                        <w:proofErr w:type="spellEnd"/>
                        <w:r w:rsidR="00581BF1">
                          <w:rPr>
                            <w:rFonts w:ascii="Calibri Light" w:hAnsi="Calibri Light" w:cs="Calibri Light"/>
                          </w:rPr>
                          <w:t xml:space="preserve"> </w:t>
                        </w:r>
                        <w:proofErr w:type="spellStart"/>
                        <w:r w:rsidR="00581BF1">
                          <w:rPr>
                            <w:rFonts w:ascii="Calibri Light" w:hAnsi="Calibri Light" w:cs="Calibri Light"/>
                          </w:rPr>
                          <w:t>Siplieria</w:t>
                        </w:r>
                        <w:proofErr w:type="spellEnd"/>
                        <w:r w:rsidR="00581BF1">
                          <w:rPr>
                            <w:rFonts w:ascii="Calibri Light" w:hAnsi="Calibri Light" w:cs="Calibri Light"/>
                          </w:rPr>
                          <w:t xml:space="preserve"> </w:t>
                        </w:r>
                        <w:proofErr w:type="spellStart"/>
                        <w:r w:rsidR="00581BF1">
                          <w:rPr>
                            <w:rFonts w:ascii="Calibri Light" w:hAnsi="Calibri Light" w:cs="Calibri Light"/>
                          </w:rPr>
                          <w:t>Sciences</w:t>
                        </w:r>
                        <w:proofErr w:type="spellEnd"/>
                        <w:r w:rsidR="00581BF1">
                          <w:rPr>
                            <w:rFonts w:ascii="Calibri Light" w:hAnsi="Calibri Light" w:cs="Calibri Light"/>
                          </w:rPr>
                          <w:t>, Under the license CC BY-SA 4.0</w:t>
                        </w:r>
                      </w:p>
                    </w:txbxContent>
                  </v:textbox>
                </v:rect>
              </w:pict>
            </mc:Fallback>
          </mc:AlternateContent>
        </w:r>
        <w:r w:rsidRPr="00581BF1">
          <w:rPr>
            <w:rFonts w:ascii="Times New Roman" w:hAnsi="Times New Roman" w:cs="Times New Roman"/>
            <w:sz w:val="24"/>
          </w:rPr>
          <w:fldChar w:fldCharType="begin"/>
        </w:r>
        <w:r w:rsidRPr="00581BF1">
          <w:rPr>
            <w:rFonts w:ascii="Times New Roman" w:hAnsi="Times New Roman" w:cs="Times New Roman"/>
            <w:sz w:val="24"/>
          </w:rPr>
          <w:instrText xml:space="preserve"> PAGE   \* MERGEFORMAT </w:instrText>
        </w:r>
        <w:r w:rsidRPr="00581BF1">
          <w:rPr>
            <w:rFonts w:ascii="Times New Roman" w:hAnsi="Times New Roman" w:cs="Times New Roman"/>
            <w:sz w:val="24"/>
          </w:rPr>
          <w:fldChar w:fldCharType="separate"/>
        </w:r>
        <w:r w:rsidR="00F65D14">
          <w:rPr>
            <w:rFonts w:ascii="Times New Roman" w:hAnsi="Times New Roman" w:cs="Times New Roman"/>
            <w:noProof/>
            <w:sz w:val="24"/>
          </w:rPr>
          <w:t>6</w:t>
        </w:r>
        <w:r w:rsidRPr="00581BF1">
          <w:rPr>
            <w:rFonts w:ascii="Times New Roman" w:hAnsi="Times New Roman" w:cs="Times New Roman"/>
            <w:noProof/>
            <w:sz w:val="24"/>
          </w:rPr>
          <w:fldChar w:fldCharType="end"/>
        </w:r>
      </w:p>
    </w:sdtContent>
  </w:sdt>
  <w:p w14:paraId="4B276F6F" w14:textId="6F69EDC8" w:rsidR="00581BF1" w:rsidRPr="00581BF1" w:rsidRDefault="00581BF1" w:rsidP="00581BF1">
    <w:pPr>
      <w:pStyle w:val="Footer"/>
      <w:tabs>
        <w:tab w:val="clear" w:pos="4680"/>
        <w:tab w:val="clear" w:pos="9360"/>
        <w:tab w:val="right" w:pos="9026"/>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774CC" w14:textId="77777777" w:rsidR="00421577" w:rsidRDefault="00421577" w:rsidP="00581BF1">
      <w:pPr>
        <w:spacing w:after="0" w:line="240" w:lineRule="auto"/>
      </w:pPr>
      <w:r>
        <w:separator/>
      </w:r>
    </w:p>
  </w:footnote>
  <w:footnote w:type="continuationSeparator" w:id="0">
    <w:p w14:paraId="56C62163" w14:textId="77777777" w:rsidR="00421577" w:rsidRDefault="00421577" w:rsidP="00581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50B7"/>
    <w:multiLevelType w:val="multilevel"/>
    <w:tmpl w:val="69148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D2E81"/>
    <w:multiLevelType w:val="multilevel"/>
    <w:tmpl w:val="85C8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5332C"/>
    <w:multiLevelType w:val="multilevel"/>
    <w:tmpl w:val="AF3E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A46333"/>
    <w:multiLevelType w:val="multilevel"/>
    <w:tmpl w:val="ABB48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BB6E82"/>
    <w:multiLevelType w:val="multilevel"/>
    <w:tmpl w:val="80524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8A66C2"/>
    <w:multiLevelType w:val="multilevel"/>
    <w:tmpl w:val="E66E9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5296543">
    <w:abstractNumId w:val="2"/>
  </w:num>
  <w:num w:numId="2" w16cid:durableId="1411004718">
    <w:abstractNumId w:val="3"/>
  </w:num>
  <w:num w:numId="3" w16cid:durableId="897983083">
    <w:abstractNumId w:val="1"/>
  </w:num>
  <w:num w:numId="4" w16cid:durableId="182133931">
    <w:abstractNumId w:val="4"/>
  </w:num>
  <w:num w:numId="5" w16cid:durableId="1493178725">
    <w:abstractNumId w:val="0"/>
  </w:num>
  <w:num w:numId="6" w16cid:durableId="517815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tzQztjA0NzA1NTJU0lEKTi0uzszPAykwqgUAVdP4CiwAAAA="/>
  </w:docVars>
  <w:rsids>
    <w:rsidRoot w:val="0039049B"/>
    <w:rsid w:val="00030026"/>
    <w:rsid w:val="000C2844"/>
    <w:rsid w:val="000D0DB6"/>
    <w:rsid w:val="000D3A48"/>
    <w:rsid w:val="00103E6C"/>
    <w:rsid w:val="001054A8"/>
    <w:rsid w:val="001175AB"/>
    <w:rsid w:val="001402DC"/>
    <w:rsid w:val="00152D06"/>
    <w:rsid w:val="00160207"/>
    <w:rsid w:val="001D73E0"/>
    <w:rsid w:val="00200FE8"/>
    <w:rsid w:val="00230A06"/>
    <w:rsid w:val="0025019B"/>
    <w:rsid w:val="002B12A0"/>
    <w:rsid w:val="002D64CF"/>
    <w:rsid w:val="002F791F"/>
    <w:rsid w:val="003332AA"/>
    <w:rsid w:val="0039049B"/>
    <w:rsid w:val="003C6D72"/>
    <w:rsid w:val="003E273E"/>
    <w:rsid w:val="003F5707"/>
    <w:rsid w:val="00421577"/>
    <w:rsid w:val="00430885"/>
    <w:rsid w:val="00483A74"/>
    <w:rsid w:val="00496133"/>
    <w:rsid w:val="004B2723"/>
    <w:rsid w:val="004C41EB"/>
    <w:rsid w:val="00574144"/>
    <w:rsid w:val="00581BF1"/>
    <w:rsid w:val="005E2A81"/>
    <w:rsid w:val="005F6C1F"/>
    <w:rsid w:val="00622C0C"/>
    <w:rsid w:val="006C7522"/>
    <w:rsid w:val="006E57A3"/>
    <w:rsid w:val="0072024C"/>
    <w:rsid w:val="007424D6"/>
    <w:rsid w:val="00774551"/>
    <w:rsid w:val="007763A1"/>
    <w:rsid w:val="00780903"/>
    <w:rsid w:val="00902933"/>
    <w:rsid w:val="009358B9"/>
    <w:rsid w:val="009603E6"/>
    <w:rsid w:val="009F6F48"/>
    <w:rsid w:val="00A5061C"/>
    <w:rsid w:val="00A56EDC"/>
    <w:rsid w:val="00A67B11"/>
    <w:rsid w:val="00A8004A"/>
    <w:rsid w:val="00AB1D96"/>
    <w:rsid w:val="00B063A0"/>
    <w:rsid w:val="00B55611"/>
    <w:rsid w:val="00BA0C3E"/>
    <w:rsid w:val="00BC1DF9"/>
    <w:rsid w:val="00C653EE"/>
    <w:rsid w:val="00C83615"/>
    <w:rsid w:val="00CD3E78"/>
    <w:rsid w:val="00D277D6"/>
    <w:rsid w:val="00D548F6"/>
    <w:rsid w:val="00D93999"/>
    <w:rsid w:val="00DB714C"/>
    <w:rsid w:val="00DC6D3A"/>
    <w:rsid w:val="00E25A61"/>
    <w:rsid w:val="00E60F29"/>
    <w:rsid w:val="00E63631"/>
    <w:rsid w:val="00E755CE"/>
    <w:rsid w:val="00E81F24"/>
    <w:rsid w:val="00E946CA"/>
    <w:rsid w:val="00EC77F6"/>
    <w:rsid w:val="00ED1902"/>
    <w:rsid w:val="00F60360"/>
    <w:rsid w:val="00F65D14"/>
    <w:rsid w:val="00FB12B2"/>
    <w:rsid w:val="00FC1D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CC0C5"/>
  <w15:docId w15:val="{09B2911B-689C-4DAF-BFDF-1691D48B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49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581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BF1"/>
  </w:style>
  <w:style w:type="paragraph" w:styleId="Footer">
    <w:name w:val="footer"/>
    <w:basedOn w:val="Normal"/>
    <w:link w:val="FooterChar"/>
    <w:uiPriority w:val="99"/>
    <w:unhideWhenUsed/>
    <w:rsid w:val="00581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BF1"/>
  </w:style>
  <w:style w:type="character" w:styleId="Hyperlink">
    <w:name w:val="Hyperlink"/>
    <w:basedOn w:val="DefaultParagraphFont"/>
    <w:uiPriority w:val="99"/>
    <w:semiHidden/>
    <w:unhideWhenUsed/>
    <w:rsid w:val="003E273E"/>
    <w:rPr>
      <w:color w:val="0000FF"/>
      <w:u w:val="single"/>
    </w:rPr>
  </w:style>
  <w:style w:type="table" w:styleId="TableGrid">
    <w:name w:val="Table Grid"/>
    <w:basedOn w:val="TableNormal"/>
    <w:uiPriority w:val="39"/>
    <w:rsid w:val="0043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9124">
      <w:bodyDiv w:val="1"/>
      <w:marLeft w:val="0"/>
      <w:marRight w:val="0"/>
      <w:marTop w:val="0"/>
      <w:marBottom w:val="0"/>
      <w:divBdr>
        <w:top w:val="none" w:sz="0" w:space="0" w:color="auto"/>
        <w:left w:val="none" w:sz="0" w:space="0" w:color="auto"/>
        <w:bottom w:val="none" w:sz="0" w:space="0" w:color="auto"/>
        <w:right w:val="none" w:sz="0" w:space="0" w:color="auto"/>
      </w:divBdr>
    </w:div>
    <w:div w:id="156968409">
      <w:bodyDiv w:val="1"/>
      <w:marLeft w:val="0"/>
      <w:marRight w:val="0"/>
      <w:marTop w:val="0"/>
      <w:marBottom w:val="0"/>
      <w:divBdr>
        <w:top w:val="none" w:sz="0" w:space="0" w:color="auto"/>
        <w:left w:val="none" w:sz="0" w:space="0" w:color="auto"/>
        <w:bottom w:val="none" w:sz="0" w:space="0" w:color="auto"/>
        <w:right w:val="none" w:sz="0" w:space="0" w:color="auto"/>
      </w:divBdr>
    </w:div>
    <w:div w:id="186335360">
      <w:bodyDiv w:val="1"/>
      <w:marLeft w:val="0"/>
      <w:marRight w:val="0"/>
      <w:marTop w:val="0"/>
      <w:marBottom w:val="0"/>
      <w:divBdr>
        <w:top w:val="none" w:sz="0" w:space="0" w:color="auto"/>
        <w:left w:val="none" w:sz="0" w:space="0" w:color="auto"/>
        <w:bottom w:val="none" w:sz="0" w:space="0" w:color="auto"/>
        <w:right w:val="none" w:sz="0" w:space="0" w:color="auto"/>
      </w:divBdr>
    </w:div>
    <w:div w:id="1002201055">
      <w:bodyDiv w:val="1"/>
      <w:marLeft w:val="0"/>
      <w:marRight w:val="0"/>
      <w:marTop w:val="0"/>
      <w:marBottom w:val="0"/>
      <w:divBdr>
        <w:top w:val="none" w:sz="0" w:space="0" w:color="auto"/>
        <w:left w:val="none" w:sz="0" w:space="0" w:color="auto"/>
        <w:bottom w:val="none" w:sz="0" w:space="0" w:color="auto"/>
        <w:right w:val="none" w:sz="0" w:space="0" w:color="auto"/>
      </w:divBdr>
    </w:div>
    <w:div w:id="1239555952">
      <w:bodyDiv w:val="1"/>
      <w:marLeft w:val="0"/>
      <w:marRight w:val="0"/>
      <w:marTop w:val="0"/>
      <w:marBottom w:val="0"/>
      <w:divBdr>
        <w:top w:val="none" w:sz="0" w:space="0" w:color="auto"/>
        <w:left w:val="none" w:sz="0" w:space="0" w:color="auto"/>
        <w:bottom w:val="none" w:sz="0" w:space="0" w:color="auto"/>
        <w:right w:val="none" w:sz="0" w:space="0" w:color="auto"/>
      </w:divBdr>
      <w:divsChild>
        <w:div w:id="2096438900">
          <w:marLeft w:val="0"/>
          <w:marRight w:val="0"/>
          <w:marTop w:val="0"/>
          <w:marBottom w:val="0"/>
          <w:divBdr>
            <w:top w:val="none" w:sz="0" w:space="0" w:color="auto"/>
            <w:left w:val="none" w:sz="0" w:space="0" w:color="auto"/>
            <w:bottom w:val="none" w:sz="0" w:space="0" w:color="auto"/>
            <w:right w:val="none" w:sz="0" w:space="0" w:color="auto"/>
          </w:divBdr>
          <w:divsChild>
            <w:div w:id="708458106">
              <w:marLeft w:val="0"/>
              <w:marRight w:val="0"/>
              <w:marTop w:val="0"/>
              <w:marBottom w:val="0"/>
              <w:divBdr>
                <w:top w:val="none" w:sz="0" w:space="0" w:color="auto"/>
                <w:left w:val="none" w:sz="0" w:space="0" w:color="auto"/>
                <w:bottom w:val="none" w:sz="0" w:space="0" w:color="auto"/>
                <w:right w:val="none" w:sz="0" w:space="0" w:color="auto"/>
              </w:divBdr>
              <w:divsChild>
                <w:div w:id="17284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09497">
      <w:bodyDiv w:val="1"/>
      <w:marLeft w:val="0"/>
      <w:marRight w:val="0"/>
      <w:marTop w:val="0"/>
      <w:marBottom w:val="0"/>
      <w:divBdr>
        <w:top w:val="none" w:sz="0" w:space="0" w:color="auto"/>
        <w:left w:val="none" w:sz="0" w:space="0" w:color="auto"/>
        <w:bottom w:val="none" w:sz="0" w:space="0" w:color="auto"/>
        <w:right w:val="none" w:sz="0" w:space="0" w:color="auto"/>
      </w:divBdr>
    </w:div>
    <w:div w:id="1543060029">
      <w:bodyDiv w:val="1"/>
      <w:marLeft w:val="0"/>
      <w:marRight w:val="0"/>
      <w:marTop w:val="0"/>
      <w:marBottom w:val="0"/>
      <w:divBdr>
        <w:top w:val="none" w:sz="0" w:space="0" w:color="auto"/>
        <w:left w:val="none" w:sz="0" w:space="0" w:color="auto"/>
        <w:bottom w:val="none" w:sz="0" w:space="0" w:color="auto"/>
        <w:right w:val="none" w:sz="0" w:space="0" w:color="auto"/>
      </w:divBdr>
    </w:div>
    <w:div w:id="1621914693">
      <w:bodyDiv w:val="1"/>
      <w:marLeft w:val="0"/>
      <w:marRight w:val="0"/>
      <w:marTop w:val="0"/>
      <w:marBottom w:val="0"/>
      <w:divBdr>
        <w:top w:val="none" w:sz="0" w:space="0" w:color="auto"/>
        <w:left w:val="none" w:sz="0" w:space="0" w:color="auto"/>
        <w:bottom w:val="none" w:sz="0" w:space="0" w:color="auto"/>
        <w:right w:val="none" w:sz="0" w:space="0" w:color="auto"/>
      </w:divBdr>
      <w:divsChild>
        <w:div w:id="1634022122">
          <w:marLeft w:val="0"/>
          <w:marRight w:val="0"/>
          <w:marTop w:val="0"/>
          <w:marBottom w:val="0"/>
          <w:divBdr>
            <w:top w:val="none" w:sz="0" w:space="0" w:color="auto"/>
            <w:left w:val="none" w:sz="0" w:space="0" w:color="auto"/>
            <w:bottom w:val="none" w:sz="0" w:space="0" w:color="auto"/>
            <w:right w:val="none" w:sz="0" w:space="0" w:color="auto"/>
          </w:divBdr>
          <w:divsChild>
            <w:div w:id="119307315">
              <w:marLeft w:val="0"/>
              <w:marRight w:val="0"/>
              <w:marTop w:val="0"/>
              <w:marBottom w:val="0"/>
              <w:divBdr>
                <w:top w:val="none" w:sz="0" w:space="0" w:color="auto"/>
                <w:left w:val="none" w:sz="0" w:space="0" w:color="auto"/>
                <w:bottom w:val="none" w:sz="0" w:space="0" w:color="auto"/>
                <w:right w:val="none" w:sz="0" w:space="0" w:color="auto"/>
              </w:divBdr>
              <w:divsChild>
                <w:div w:id="15897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7158">
      <w:bodyDiv w:val="1"/>
      <w:marLeft w:val="0"/>
      <w:marRight w:val="0"/>
      <w:marTop w:val="0"/>
      <w:marBottom w:val="0"/>
      <w:divBdr>
        <w:top w:val="none" w:sz="0" w:space="0" w:color="auto"/>
        <w:left w:val="none" w:sz="0" w:space="0" w:color="auto"/>
        <w:bottom w:val="none" w:sz="0" w:space="0" w:color="auto"/>
        <w:right w:val="none" w:sz="0" w:space="0" w:color="auto"/>
      </w:divBdr>
    </w:div>
    <w:div w:id="1807313956">
      <w:bodyDiv w:val="1"/>
      <w:marLeft w:val="0"/>
      <w:marRight w:val="0"/>
      <w:marTop w:val="0"/>
      <w:marBottom w:val="0"/>
      <w:divBdr>
        <w:top w:val="none" w:sz="0" w:space="0" w:color="auto"/>
        <w:left w:val="none" w:sz="0" w:space="0" w:color="auto"/>
        <w:bottom w:val="none" w:sz="0" w:space="0" w:color="auto"/>
        <w:right w:val="none" w:sz="0" w:space="0" w:color="auto"/>
      </w:divBdr>
    </w:div>
    <w:div w:id="1816295005">
      <w:bodyDiv w:val="1"/>
      <w:marLeft w:val="0"/>
      <w:marRight w:val="0"/>
      <w:marTop w:val="0"/>
      <w:marBottom w:val="0"/>
      <w:divBdr>
        <w:top w:val="none" w:sz="0" w:space="0" w:color="auto"/>
        <w:left w:val="none" w:sz="0" w:space="0" w:color="auto"/>
        <w:bottom w:val="none" w:sz="0" w:space="0" w:color="auto"/>
        <w:right w:val="none" w:sz="0" w:space="0" w:color="auto"/>
      </w:divBdr>
    </w:div>
    <w:div w:id="1884292119">
      <w:bodyDiv w:val="1"/>
      <w:marLeft w:val="0"/>
      <w:marRight w:val="0"/>
      <w:marTop w:val="0"/>
      <w:marBottom w:val="0"/>
      <w:divBdr>
        <w:top w:val="none" w:sz="0" w:space="0" w:color="auto"/>
        <w:left w:val="none" w:sz="0" w:space="0" w:color="auto"/>
        <w:bottom w:val="none" w:sz="0" w:space="0" w:color="auto"/>
        <w:right w:val="none" w:sz="0" w:space="0" w:color="auto"/>
      </w:divBdr>
      <w:divsChild>
        <w:div w:id="993024492">
          <w:marLeft w:val="0"/>
          <w:marRight w:val="0"/>
          <w:marTop w:val="0"/>
          <w:marBottom w:val="0"/>
          <w:divBdr>
            <w:top w:val="none" w:sz="0" w:space="0" w:color="auto"/>
            <w:left w:val="none" w:sz="0" w:space="0" w:color="auto"/>
            <w:bottom w:val="none" w:sz="0" w:space="0" w:color="auto"/>
            <w:right w:val="none" w:sz="0" w:space="0" w:color="auto"/>
          </w:divBdr>
          <w:divsChild>
            <w:div w:id="855385482">
              <w:marLeft w:val="0"/>
              <w:marRight w:val="0"/>
              <w:marTop w:val="0"/>
              <w:marBottom w:val="0"/>
              <w:divBdr>
                <w:top w:val="none" w:sz="0" w:space="0" w:color="auto"/>
                <w:left w:val="none" w:sz="0" w:space="0" w:color="auto"/>
                <w:bottom w:val="none" w:sz="0" w:space="0" w:color="auto"/>
                <w:right w:val="none" w:sz="0" w:space="0" w:color="auto"/>
              </w:divBdr>
              <w:divsChild>
                <w:div w:id="18603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50905">
          <w:marLeft w:val="0"/>
          <w:marRight w:val="0"/>
          <w:marTop w:val="0"/>
          <w:marBottom w:val="0"/>
          <w:divBdr>
            <w:top w:val="none" w:sz="0" w:space="0" w:color="auto"/>
            <w:left w:val="none" w:sz="0" w:space="0" w:color="auto"/>
            <w:bottom w:val="none" w:sz="0" w:space="0" w:color="auto"/>
            <w:right w:val="none" w:sz="0" w:space="0" w:color="auto"/>
          </w:divBdr>
          <w:divsChild>
            <w:div w:id="574972651">
              <w:marLeft w:val="0"/>
              <w:marRight w:val="0"/>
              <w:marTop w:val="0"/>
              <w:marBottom w:val="0"/>
              <w:divBdr>
                <w:top w:val="none" w:sz="0" w:space="0" w:color="auto"/>
                <w:left w:val="none" w:sz="0" w:space="0" w:color="auto"/>
                <w:bottom w:val="none" w:sz="0" w:space="0" w:color="auto"/>
                <w:right w:val="none" w:sz="0" w:space="0" w:color="auto"/>
              </w:divBdr>
              <w:divsChild>
                <w:div w:id="1800148414">
                  <w:marLeft w:val="0"/>
                  <w:marRight w:val="0"/>
                  <w:marTop w:val="0"/>
                  <w:marBottom w:val="0"/>
                  <w:divBdr>
                    <w:top w:val="none" w:sz="0" w:space="0" w:color="auto"/>
                    <w:left w:val="none" w:sz="0" w:space="0" w:color="auto"/>
                    <w:bottom w:val="none" w:sz="0" w:space="0" w:color="auto"/>
                    <w:right w:val="none" w:sz="0" w:space="0" w:color="auto"/>
                  </w:divBdr>
                  <w:divsChild>
                    <w:div w:id="531502014">
                      <w:marLeft w:val="0"/>
                      <w:marRight w:val="0"/>
                      <w:marTop w:val="0"/>
                      <w:marBottom w:val="0"/>
                      <w:divBdr>
                        <w:top w:val="none" w:sz="0" w:space="0" w:color="auto"/>
                        <w:left w:val="none" w:sz="0" w:space="0" w:color="auto"/>
                        <w:bottom w:val="none" w:sz="0" w:space="0" w:color="auto"/>
                        <w:right w:val="none" w:sz="0" w:space="0" w:color="auto"/>
                      </w:divBdr>
                      <w:divsChild>
                        <w:div w:id="1485466365">
                          <w:marLeft w:val="0"/>
                          <w:marRight w:val="0"/>
                          <w:marTop w:val="0"/>
                          <w:marBottom w:val="0"/>
                          <w:divBdr>
                            <w:top w:val="none" w:sz="0" w:space="0" w:color="auto"/>
                            <w:left w:val="none" w:sz="0" w:space="0" w:color="auto"/>
                            <w:bottom w:val="none" w:sz="0" w:space="0" w:color="auto"/>
                            <w:right w:val="none" w:sz="0" w:space="0" w:color="auto"/>
                          </w:divBdr>
                          <w:divsChild>
                            <w:div w:id="1350377203">
                              <w:marLeft w:val="0"/>
                              <w:marRight w:val="0"/>
                              <w:marTop w:val="0"/>
                              <w:marBottom w:val="0"/>
                              <w:divBdr>
                                <w:top w:val="none" w:sz="0" w:space="0" w:color="auto"/>
                                <w:left w:val="none" w:sz="0" w:space="0" w:color="auto"/>
                                <w:bottom w:val="none" w:sz="0" w:space="0" w:color="auto"/>
                                <w:right w:val="none" w:sz="0" w:space="0" w:color="auto"/>
                              </w:divBdr>
                              <w:divsChild>
                                <w:div w:id="12488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717290">
          <w:marLeft w:val="0"/>
          <w:marRight w:val="0"/>
          <w:marTop w:val="0"/>
          <w:marBottom w:val="0"/>
          <w:divBdr>
            <w:top w:val="none" w:sz="0" w:space="0" w:color="auto"/>
            <w:left w:val="none" w:sz="0" w:space="0" w:color="auto"/>
            <w:bottom w:val="none" w:sz="0" w:space="0" w:color="auto"/>
            <w:right w:val="none" w:sz="0" w:space="0" w:color="auto"/>
          </w:divBdr>
          <w:divsChild>
            <w:div w:id="1625849473">
              <w:marLeft w:val="0"/>
              <w:marRight w:val="0"/>
              <w:marTop w:val="0"/>
              <w:marBottom w:val="0"/>
              <w:divBdr>
                <w:top w:val="none" w:sz="0" w:space="0" w:color="auto"/>
                <w:left w:val="none" w:sz="0" w:space="0" w:color="auto"/>
                <w:bottom w:val="none" w:sz="0" w:space="0" w:color="auto"/>
                <w:right w:val="none" w:sz="0" w:space="0" w:color="auto"/>
              </w:divBdr>
              <w:divsChild>
                <w:div w:id="2045474930">
                  <w:marLeft w:val="0"/>
                  <w:marRight w:val="0"/>
                  <w:marTop w:val="0"/>
                  <w:marBottom w:val="0"/>
                  <w:divBdr>
                    <w:top w:val="none" w:sz="0" w:space="0" w:color="auto"/>
                    <w:left w:val="none" w:sz="0" w:space="0" w:color="auto"/>
                    <w:bottom w:val="none" w:sz="0" w:space="0" w:color="auto"/>
                    <w:right w:val="none" w:sz="0" w:space="0" w:color="auto"/>
                  </w:divBdr>
                  <w:divsChild>
                    <w:div w:id="12978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29988">
          <w:marLeft w:val="0"/>
          <w:marRight w:val="0"/>
          <w:marTop w:val="0"/>
          <w:marBottom w:val="0"/>
          <w:divBdr>
            <w:top w:val="none" w:sz="0" w:space="0" w:color="auto"/>
            <w:left w:val="none" w:sz="0" w:space="0" w:color="auto"/>
            <w:bottom w:val="none" w:sz="0" w:space="0" w:color="auto"/>
            <w:right w:val="none" w:sz="0" w:space="0" w:color="auto"/>
          </w:divBdr>
          <w:divsChild>
            <w:div w:id="1414739883">
              <w:marLeft w:val="0"/>
              <w:marRight w:val="0"/>
              <w:marTop w:val="0"/>
              <w:marBottom w:val="0"/>
              <w:divBdr>
                <w:top w:val="none" w:sz="0" w:space="0" w:color="auto"/>
                <w:left w:val="none" w:sz="0" w:space="0" w:color="auto"/>
                <w:bottom w:val="none" w:sz="0" w:space="0" w:color="auto"/>
                <w:right w:val="none" w:sz="0" w:space="0" w:color="auto"/>
              </w:divBdr>
              <w:divsChild>
                <w:div w:id="1688210525">
                  <w:marLeft w:val="0"/>
                  <w:marRight w:val="0"/>
                  <w:marTop w:val="0"/>
                  <w:marBottom w:val="0"/>
                  <w:divBdr>
                    <w:top w:val="none" w:sz="0" w:space="0" w:color="auto"/>
                    <w:left w:val="none" w:sz="0" w:space="0" w:color="auto"/>
                    <w:bottom w:val="none" w:sz="0" w:space="0" w:color="auto"/>
                    <w:right w:val="none" w:sz="0" w:space="0" w:color="auto"/>
                  </w:divBdr>
                  <w:divsChild>
                    <w:div w:id="1417241816">
                      <w:marLeft w:val="0"/>
                      <w:marRight w:val="0"/>
                      <w:marTop w:val="0"/>
                      <w:marBottom w:val="0"/>
                      <w:divBdr>
                        <w:top w:val="none" w:sz="0" w:space="0" w:color="auto"/>
                        <w:left w:val="none" w:sz="0" w:space="0" w:color="auto"/>
                        <w:bottom w:val="none" w:sz="0" w:space="0" w:color="auto"/>
                        <w:right w:val="none" w:sz="0" w:space="0" w:color="auto"/>
                      </w:divBdr>
                      <w:divsChild>
                        <w:div w:id="961422421">
                          <w:marLeft w:val="0"/>
                          <w:marRight w:val="0"/>
                          <w:marTop w:val="0"/>
                          <w:marBottom w:val="0"/>
                          <w:divBdr>
                            <w:top w:val="none" w:sz="0" w:space="0" w:color="auto"/>
                            <w:left w:val="none" w:sz="0" w:space="0" w:color="auto"/>
                            <w:bottom w:val="none" w:sz="0" w:space="0" w:color="auto"/>
                            <w:right w:val="none" w:sz="0" w:space="0" w:color="auto"/>
                          </w:divBdr>
                          <w:divsChild>
                            <w:div w:id="1880510671">
                              <w:marLeft w:val="0"/>
                              <w:marRight w:val="0"/>
                              <w:marTop w:val="0"/>
                              <w:marBottom w:val="0"/>
                              <w:divBdr>
                                <w:top w:val="none" w:sz="0" w:space="0" w:color="auto"/>
                                <w:left w:val="none" w:sz="0" w:space="0" w:color="auto"/>
                                <w:bottom w:val="none" w:sz="0" w:space="0" w:color="auto"/>
                                <w:right w:val="none" w:sz="0" w:space="0" w:color="auto"/>
                              </w:divBdr>
                              <w:divsChild>
                                <w:div w:id="16635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917356">
          <w:marLeft w:val="0"/>
          <w:marRight w:val="0"/>
          <w:marTop w:val="0"/>
          <w:marBottom w:val="0"/>
          <w:divBdr>
            <w:top w:val="none" w:sz="0" w:space="0" w:color="auto"/>
            <w:left w:val="none" w:sz="0" w:space="0" w:color="auto"/>
            <w:bottom w:val="none" w:sz="0" w:space="0" w:color="auto"/>
            <w:right w:val="none" w:sz="0" w:space="0" w:color="auto"/>
          </w:divBdr>
          <w:divsChild>
            <w:div w:id="1457941748">
              <w:marLeft w:val="0"/>
              <w:marRight w:val="0"/>
              <w:marTop w:val="0"/>
              <w:marBottom w:val="0"/>
              <w:divBdr>
                <w:top w:val="none" w:sz="0" w:space="0" w:color="auto"/>
                <w:left w:val="none" w:sz="0" w:space="0" w:color="auto"/>
                <w:bottom w:val="none" w:sz="0" w:space="0" w:color="auto"/>
                <w:right w:val="none" w:sz="0" w:space="0" w:color="auto"/>
              </w:divBdr>
              <w:divsChild>
                <w:div w:id="2125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6413">
          <w:marLeft w:val="0"/>
          <w:marRight w:val="0"/>
          <w:marTop w:val="0"/>
          <w:marBottom w:val="0"/>
          <w:divBdr>
            <w:top w:val="none" w:sz="0" w:space="0" w:color="auto"/>
            <w:left w:val="none" w:sz="0" w:space="0" w:color="auto"/>
            <w:bottom w:val="none" w:sz="0" w:space="0" w:color="auto"/>
            <w:right w:val="none" w:sz="0" w:space="0" w:color="auto"/>
          </w:divBdr>
          <w:divsChild>
            <w:div w:id="752623662">
              <w:marLeft w:val="0"/>
              <w:marRight w:val="0"/>
              <w:marTop w:val="0"/>
              <w:marBottom w:val="0"/>
              <w:divBdr>
                <w:top w:val="none" w:sz="0" w:space="0" w:color="auto"/>
                <w:left w:val="none" w:sz="0" w:space="0" w:color="auto"/>
                <w:bottom w:val="none" w:sz="0" w:space="0" w:color="auto"/>
                <w:right w:val="none" w:sz="0" w:space="0" w:color="auto"/>
              </w:divBdr>
              <w:divsChild>
                <w:div w:id="1820419420">
                  <w:marLeft w:val="0"/>
                  <w:marRight w:val="0"/>
                  <w:marTop w:val="0"/>
                  <w:marBottom w:val="0"/>
                  <w:divBdr>
                    <w:top w:val="none" w:sz="0" w:space="0" w:color="auto"/>
                    <w:left w:val="none" w:sz="0" w:space="0" w:color="auto"/>
                    <w:bottom w:val="none" w:sz="0" w:space="0" w:color="auto"/>
                    <w:right w:val="none" w:sz="0" w:space="0" w:color="auto"/>
                  </w:divBdr>
                  <w:divsChild>
                    <w:div w:id="967852543">
                      <w:marLeft w:val="0"/>
                      <w:marRight w:val="0"/>
                      <w:marTop w:val="0"/>
                      <w:marBottom w:val="0"/>
                      <w:divBdr>
                        <w:top w:val="none" w:sz="0" w:space="0" w:color="auto"/>
                        <w:left w:val="none" w:sz="0" w:space="0" w:color="auto"/>
                        <w:bottom w:val="none" w:sz="0" w:space="0" w:color="auto"/>
                        <w:right w:val="none" w:sz="0" w:space="0" w:color="auto"/>
                      </w:divBdr>
                      <w:divsChild>
                        <w:div w:id="930553496">
                          <w:marLeft w:val="0"/>
                          <w:marRight w:val="0"/>
                          <w:marTop w:val="0"/>
                          <w:marBottom w:val="0"/>
                          <w:divBdr>
                            <w:top w:val="none" w:sz="0" w:space="0" w:color="auto"/>
                            <w:left w:val="none" w:sz="0" w:space="0" w:color="auto"/>
                            <w:bottom w:val="none" w:sz="0" w:space="0" w:color="auto"/>
                            <w:right w:val="none" w:sz="0" w:space="0" w:color="auto"/>
                          </w:divBdr>
                          <w:divsChild>
                            <w:div w:id="585572122">
                              <w:marLeft w:val="0"/>
                              <w:marRight w:val="0"/>
                              <w:marTop w:val="0"/>
                              <w:marBottom w:val="0"/>
                              <w:divBdr>
                                <w:top w:val="none" w:sz="0" w:space="0" w:color="auto"/>
                                <w:left w:val="none" w:sz="0" w:space="0" w:color="auto"/>
                                <w:bottom w:val="none" w:sz="0" w:space="0" w:color="auto"/>
                                <w:right w:val="none" w:sz="0" w:space="0" w:color="auto"/>
                              </w:divBdr>
                              <w:divsChild>
                                <w:div w:id="17967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843777">
          <w:marLeft w:val="0"/>
          <w:marRight w:val="0"/>
          <w:marTop w:val="0"/>
          <w:marBottom w:val="0"/>
          <w:divBdr>
            <w:top w:val="none" w:sz="0" w:space="0" w:color="auto"/>
            <w:left w:val="none" w:sz="0" w:space="0" w:color="auto"/>
            <w:bottom w:val="none" w:sz="0" w:space="0" w:color="auto"/>
            <w:right w:val="none" w:sz="0" w:space="0" w:color="auto"/>
          </w:divBdr>
          <w:divsChild>
            <w:div w:id="132212413">
              <w:marLeft w:val="0"/>
              <w:marRight w:val="0"/>
              <w:marTop w:val="0"/>
              <w:marBottom w:val="0"/>
              <w:divBdr>
                <w:top w:val="none" w:sz="0" w:space="0" w:color="auto"/>
                <w:left w:val="none" w:sz="0" w:space="0" w:color="auto"/>
                <w:bottom w:val="none" w:sz="0" w:space="0" w:color="auto"/>
                <w:right w:val="none" w:sz="0" w:space="0" w:color="auto"/>
              </w:divBdr>
              <w:divsChild>
                <w:div w:id="348220073">
                  <w:marLeft w:val="0"/>
                  <w:marRight w:val="0"/>
                  <w:marTop w:val="0"/>
                  <w:marBottom w:val="0"/>
                  <w:divBdr>
                    <w:top w:val="none" w:sz="0" w:space="0" w:color="auto"/>
                    <w:left w:val="none" w:sz="0" w:space="0" w:color="auto"/>
                    <w:bottom w:val="none" w:sz="0" w:space="0" w:color="auto"/>
                    <w:right w:val="none" w:sz="0" w:space="0" w:color="auto"/>
                  </w:divBdr>
                  <w:divsChild>
                    <w:div w:id="16355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01234">
          <w:marLeft w:val="0"/>
          <w:marRight w:val="0"/>
          <w:marTop w:val="0"/>
          <w:marBottom w:val="0"/>
          <w:divBdr>
            <w:top w:val="none" w:sz="0" w:space="0" w:color="auto"/>
            <w:left w:val="none" w:sz="0" w:space="0" w:color="auto"/>
            <w:bottom w:val="none" w:sz="0" w:space="0" w:color="auto"/>
            <w:right w:val="none" w:sz="0" w:space="0" w:color="auto"/>
          </w:divBdr>
          <w:divsChild>
            <w:div w:id="125129455">
              <w:marLeft w:val="0"/>
              <w:marRight w:val="0"/>
              <w:marTop w:val="0"/>
              <w:marBottom w:val="0"/>
              <w:divBdr>
                <w:top w:val="none" w:sz="0" w:space="0" w:color="auto"/>
                <w:left w:val="none" w:sz="0" w:space="0" w:color="auto"/>
                <w:bottom w:val="none" w:sz="0" w:space="0" w:color="auto"/>
                <w:right w:val="none" w:sz="0" w:space="0" w:color="auto"/>
              </w:divBdr>
              <w:divsChild>
                <w:div w:id="1355115391">
                  <w:marLeft w:val="0"/>
                  <w:marRight w:val="0"/>
                  <w:marTop w:val="0"/>
                  <w:marBottom w:val="0"/>
                  <w:divBdr>
                    <w:top w:val="none" w:sz="0" w:space="0" w:color="auto"/>
                    <w:left w:val="none" w:sz="0" w:space="0" w:color="auto"/>
                    <w:bottom w:val="none" w:sz="0" w:space="0" w:color="auto"/>
                    <w:right w:val="none" w:sz="0" w:space="0" w:color="auto"/>
                  </w:divBdr>
                  <w:divsChild>
                    <w:div w:id="1018190900">
                      <w:marLeft w:val="0"/>
                      <w:marRight w:val="0"/>
                      <w:marTop w:val="0"/>
                      <w:marBottom w:val="0"/>
                      <w:divBdr>
                        <w:top w:val="none" w:sz="0" w:space="0" w:color="auto"/>
                        <w:left w:val="none" w:sz="0" w:space="0" w:color="auto"/>
                        <w:bottom w:val="none" w:sz="0" w:space="0" w:color="auto"/>
                        <w:right w:val="none" w:sz="0" w:space="0" w:color="auto"/>
                      </w:divBdr>
                      <w:divsChild>
                        <w:div w:id="696781963">
                          <w:marLeft w:val="0"/>
                          <w:marRight w:val="0"/>
                          <w:marTop w:val="0"/>
                          <w:marBottom w:val="0"/>
                          <w:divBdr>
                            <w:top w:val="none" w:sz="0" w:space="0" w:color="auto"/>
                            <w:left w:val="none" w:sz="0" w:space="0" w:color="auto"/>
                            <w:bottom w:val="none" w:sz="0" w:space="0" w:color="auto"/>
                            <w:right w:val="none" w:sz="0" w:space="0" w:color="auto"/>
                          </w:divBdr>
                          <w:divsChild>
                            <w:div w:id="515928460">
                              <w:marLeft w:val="0"/>
                              <w:marRight w:val="0"/>
                              <w:marTop w:val="0"/>
                              <w:marBottom w:val="0"/>
                              <w:divBdr>
                                <w:top w:val="none" w:sz="0" w:space="0" w:color="auto"/>
                                <w:left w:val="none" w:sz="0" w:space="0" w:color="auto"/>
                                <w:bottom w:val="none" w:sz="0" w:space="0" w:color="auto"/>
                                <w:right w:val="none" w:sz="0" w:space="0" w:color="auto"/>
                              </w:divBdr>
                              <w:divsChild>
                                <w:div w:id="14611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737107">
          <w:marLeft w:val="0"/>
          <w:marRight w:val="0"/>
          <w:marTop w:val="0"/>
          <w:marBottom w:val="0"/>
          <w:divBdr>
            <w:top w:val="none" w:sz="0" w:space="0" w:color="auto"/>
            <w:left w:val="none" w:sz="0" w:space="0" w:color="auto"/>
            <w:bottom w:val="none" w:sz="0" w:space="0" w:color="auto"/>
            <w:right w:val="none" w:sz="0" w:space="0" w:color="auto"/>
          </w:divBdr>
          <w:divsChild>
            <w:div w:id="1619870399">
              <w:marLeft w:val="0"/>
              <w:marRight w:val="0"/>
              <w:marTop w:val="0"/>
              <w:marBottom w:val="0"/>
              <w:divBdr>
                <w:top w:val="none" w:sz="0" w:space="0" w:color="auto"/>
                <w:left w:val="none" w:sz="0" w:space="0" w:color="auto"/>
                <w:bottom w:val="none" w:sz="0" w:space="0" w:color="auto"/>
                <w:right w:val="none" w:sz="0" w:space="0" w:color="auto"/>
              </w:divBdr>
              <w:divsChild>
                <w:div w:id="7991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030">
          <w:marLeft w:val="0"/>
          <w:marRight w:val="0"/>
          <w:marTop w:val="0"/>
          <w:marBottom w:val="0"/>
          <w:divBdr>
            <w:top w:val="none" w:sz="0" w:space="0" w:color="auto"/>
            <w:left w:val="none" w:sz="0" w:space="0" w:color="auto"/>
            <w:bottom w:val="none" w:sz="0" w:space="0" w:color="auto"/>
            <w:right w:val="none" w:sz="0" w:space="0" w:color="auto"/>
          </w:divBdr>
          <w:divsChild>
            <w:div w:id="1443186512">
              <w:marLeft w:val="0"/>
              <w:marRight w:val="0"/>
              <w:marTop w:val="0"/>
              <w:marBottom w:val="0"/>
              <w:divBdr>
                <w:top w:val="none" w:sz="0" w:space="0" w:color="auto"/>
                <w:left w:val="none" w:sz="0" w:space="0" w:color="auto"/>
                <w:bottom w:val="none" w:sz="0" w:space="0" w:color="auto"/>
                <w:right w:val="none" w:sz="0" w:space="0" w:color="auto"/>
              </w:divBdr>
              <w:divsChild>
                <w:div w:id="71661889">
                  <w:marLeft w:val="0"/>
                  <w:marRight w:val="0"/>
                  <w:marTop w:val="0"/>
                  <w:marBottom w:val="0"/>
                  <w:divBdr>
                    <w:top w:val="none" w:sz="0" w:space="0" w:color="auto"/>
                    <w:left w:val="none" w:sz="0" w:space="0" w:color="auto"/>
                    <w:bottom w:val="none" w:sz="0" w:space="0" w:color="auto"/>
                    <w:right w:val="none" w:sz="0" w:space="0" w:color="auto"/>
                  </w:divBdr>
                  <w:divsChild>
                    <w:div w:id="693187034">
                      <w:marLeft w:val="0"/>
                      <w:marRight w:val="0"/>
                      <w:marTop w:val="0"/>
                      <w:marBottom w:val="0"/>
                      <w:divBdr>
                        <w:top w:val="none" w:sz="0" w:space="0" w:color="auto"/>
                        <w:left w:val="none" w:sz="0" w:space="0" w:color="auto"/>
                        <w:bottom w:val="none" w:sz="0" w:space="0" w:color="auto"/>
                        <w:right w:val="none" w:sz="0" w:space="0" w:color="auto"/>
                      </w:divBdr>
                      <w:divsChild>
                        <w:div w:id="1237714935">
                          <w:marLeft w:val="0"/>
                          <w:marRight w:val="0"/>
                          <w:marTop w:val="0"/>
                          <w:marBottom w:val="0"/>
                          <w:divBdr>
                            <w:top w:val="none" w:sz="0" w:space="0" w:color="auto"/>
                            <w:left w:val="none" w:sz="0" w:space="0" w:color="auto"/>
                            <w:bottom w:val="none" w:sz="0" w:space="0" w:color="auto"/>
                            <w:right w:val="none" w:sz="0" w:space="0" w:color="auto"/>
                          </w:divBdr>
                          <w:divsChild>
                            <w:div w:id="2096248284">
                              <w:marLeft w:val="0"/>
                              <w:marRight w:val="0"/>
                              <w:marTop w:val="0"/>
                              <w:marBottom w:val="0"/>
                              <w:divBdr>
                                <w:top w:val="none" w:sz="0" w:space="0" w:color="auto"/>
                                <w:left w:val="none" w:sz="0" w:space="0" w:color="auto"/>
                                <w:bottom w:val="none" w:sz="0" w:space="0" w:color="auto"/>
                                <w:right w:val="none" w:sz="0" w:space="0" w:color="auto"/>
                              </w:divBdr>
                              <w:divsChild>
                                <w:div w:id="4567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98816">
          <w:marLeft w:val="0"/>
          <w:marRight w:val="0"/>
          <w:marTop w:val="0"/>
          <w:marBottom w:val="0"/>
          <w:divBdr>
            <w:top w:val="none" w:sz="0" w:space="0" w:color="auto"/>
            <w:left w:val="none" w:sz="0" w:space="0" w:color="auto"/>
            <w:bottom w:val="none" w:sz="0" w:space="0" w:color="auto"/>
            <w:right w:val="none" w:sz="0" w:space="0" w:color="auto"/>
          </w:divBdr>
          <w:divsChild>
            <w:div w:id="986279317">
              <w:marLeft w:val="0"/>
              <w:marRight w:val="0"/>
              <w:marTop w:val="0"/>
              <w:marBottom w:val="0"/>
              <w:divBdr>
                <w:top w:val="none" w:sz="0" w:space="0" w:color="auto"/>
                <w:left w:val="none" w:sz="0" w:space="0" w:color="auto"/>
                <w:bottom w:val="none" w:sz="0" w:space="0" w:color="auto"/>
                <w:right w:val="none" w:sz="0" w:space="0" w:color="auto"/>
              </w:divBdr>
              <w:divsChild>
                <w:div w:id="771752721">
                  <w:marLeft w:val="0"/>
                  <w:marRight w:val="0"/>
                  <w:marTop w:val="0"/>
                  <w:marBottom w:val="0"/>
                  <w:divBdr>
                    <w:top w:val="none" w:sz="0" w:space="0" w:color="auto"/>
                    <w:left w:val="none" w:sz="0" w:space="0" w:color="auto"/>
                    <w:bottom w:val="none" w:sz="0" w:space="0" w:color="auto"/>
                    <w:right w:val="none" w:sz="0" w:space="0" w:color="auto"/>
                  </w:divBdr>
                  <w:divsChild>
                    <w:div w:id="5913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7288">
          <w:marLeft w:val="0"/>
          <w:marRight w:val="0"/>
          <w:marTop w:val="0"/>
          <w:marBottom w:val="0"/>
          <w:divBdr>
            <w:top w:val="none" w:sz="0" w:space="0" w:color="auto"/>
            <w:left w:val="none" w:sz="0" w:space="0" w:color="auto"/>
            <w:bottom w:val="none" w:sz="0" w:space="0" w:color="auto"/>
            <w:right w:val="none" w:sz="0" w:space="0" w:color="auto"/>
          </w:divBdr>
          <w:divsChild>
            <w:div w:id="1157573135">
              <w:marLeft w:val="0"/>
              <w:marRight w:val="0"/>
              <w:marTop w:val="0"/>
              <w:marBottom w:val="0"/>
              <w:divBdr>
                <w:top w:val="none" w:sz="0" w:space="0" w:color="auto"/>
                <w:left w:val="none" w:sz="0" w:space="0" w:color="auto"/>
                <w:bottom w:val="none" w:sz="0" w:space="0" w:color="auto"/>
                <w:right w:val="none" w:sz="0" w:space="0" w:color="auto"/>
              </w:divBdr>
              <w:divsChild>
                <w:div w:id="1952854478">
                  <w:marLeft w:val="0"/>
                  <w:marRight w:val="0"/>
                  <w:marTop w:val="0"/>
                  <w:marBottom w:val="0"/>
                  <w:divBdr>
                    <w:top w:val="none" w:sz="0" w:space="0" w:color="auto"/>
                    <w:left w:val="none" w:sz="0" w:space="0" w:color="auto"/>
                    <w:bottom w:val="none" w:sz="0" w:space="0" w:color="auto"/>
                    <w:right w:val="none" w:sz="0" w:space="0" w:color="auto"/>
                  </w:divBdr>
                  <w:divsChild>
                    <w:div w:id="139228625">
                      <w:marLeft w:val="0"/>
                      <w:marRight w:val="0"/>
                      <w:marTop w:val="0"/>
                      <w:marBottom w:val="0"/>
                      <w:divBdr>
                        <w:top w:val="none" w:sz="0" w:space="0" w:color="auto"/>
                        <w:left w:val="none" w:sz="0" w:space="0" w:color="auto"/>
                        <w:bottom w:val="none" w:sz="0" w:space="0" w:color="auto"/>
                        <w:right w:val="none" w:sz="0" w:space="0" w:color="auto"/>
                      </w:divBdr>
                      <w:divsChild>
                        <w:div w:id="1732075914">
                          <w:marLeft w:val="0"/>
                          <w:marRight w:val="0"/>
                          <w:marTop w:val="0"/>
                          <w:marBottom w:val="0"/>
                          <w:divBdr>
                            <w:top w:val="none" w:sz="0" w:space="0" w:color="auto"/>
                            <w:left w:val="none" w:sz="0" w:space="0" w:color="auto"/>
                            <w:bottom w:val="none" w:sz="0" w:space="0" w:color="auto"/>
                            <w:right w:val="none" w:sz="0" w:space="0" w:color="auto"/>
                          </w:divBdr>
                          <w:divsChild>
                            <w:div w:id="299188411">
                              <w:marLeft w:val="0"/>
                              <w:marRight w:val="0"/>
                              <w:marTop w:val="0"/>
                              <w:marBottom w:val="0"/>
                              <w:divBdr>
                                <w:top w:val="none" w:sz="0" w:space="0" w:color="auto"/>
                                <w:left w:val="none" w:sz="0" w:space="0" w:color="auto"/>
                                <w:bottom w:val="none" w:sz="0" w:space="0" w:color="auto"/>
                                <w:right w:val="none" w:sz="0" w:space="0" w:color="auto"/>
                              </w:divBdr>
                              <w:divsChild>
                                <w:div w:id="18267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24416">
          <w:marLeft w:val="0"/>
          <w:marRight w:val="0"/>
          <w:marTop w:val="0"/>
          <w:marBottom w:val="0"/>
          <w:divBdr>
            <w:top w:val="none" w:sz="0" w:space="0" w:color="auto"/>
            <w:left w:val="none" w:sz="0" w:space="0" w:color="auto"/>
            <w:bottom w:val="none" w:sz="0" w:space="0" w:color="auto"/>
            <w:right w:val="none" w:sz="0" w:space="0" w:color="auto"/>
          </w:divBdr>
          <w:divsChild>
            <w:div w:id="357774717">
              <w:marLeft w:val="0"/>
              <w:marRight w:val="0"/>
              <w:marTop w:val="0"/>
              <w:marBottom w:val="0"/>
              <w:divBdr>
                <w:top w:val="none" w:sz="0" w:space="0" w:color="auto"/>
                <w:left w:val="none" w:sz="0" w:space="0" w:color="auto"/>
                <w:bottom w:val="none" w:sz="0" w:space="0" w:color="auto"/>
                <w:right w:val="none" w:sz="0" w:space="0" w:color="auto"/>
              </w:divBdr>
              <w:divsChild>
                <w:div w:id="8587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8044">
          <w:marLeft w:val="0"/>
          <w:marRight w:val="0"/>
          <w:marTop w:val="0"/>
          <w:marBottom w:val="0"/>
          <w:divBdr>
            <w:top w:val="none" w:sz="0" w:space="0" w:color="auto"/>
            <w:left w:val="none" w:sz="0" w:space="0" w:color="auto"/>
            <w:bottom w:val="none" w:sz="0" w:space="0" w:color="auto"/>
            <w:right w:val="none" w:sz="0" w:space="0" w:color="auto"/>
          </w:divBdr>
          <w:divsChild>
            <w:div w:id="341443979">
              <w:marLeft w:val="0"/>
              <w:marRight w:val="0"/>
              <w:marTop w:val="0"/>
              <w:marBottom w:val="0"/>
              <w:divBdr>
                <w:top w:val="none" w:sz="0" w:space="0" w:color="auto"/>
                <w:left w:val="none" w:sz="0" w:space="0" w:color="auto"/>
                <w:bottom w:val="none" w:sz="0" w:space="0" w:color="auto"/>
                <w:right w:val="none" w:sz="0" w:space="0" w:color="auto"/>
              </w:divBdr>
              <w:divsChild>
                <w:div w:id="215358590">
                  <w:marLeft w:val="0"/>
                  <w:marRight w:val="0"/>
                  <w:marTop w:val="0"/>
                  <w:marBottom w:val="0"/>
                  <w:divBdr>
                    <w:top w:val="none" w:sz="0" w:space="0" w:color="auto"/>
                    <w:left w:val="none" w:sz="0" w:space="0" w:color="auto"/>
                    <w:bottom w:val="none" w:sz="0" w:space="0" w:color="auto"/>
                    <w:right w:val="none" w:sz="0" w:space="0" w:color="auto"/>
                  </w:divBdr>
                  <w:divsChild>
                    <w:div w:id="1062606353">
                      <w:marLeft w:val="0"/>
                      <w:marRight w:val="0"/>
                      <w:marTop w:val="0"/>
                      <w:marBottom w:val="0"/>
                      <w:divBdr>
                        <w:top w:val="none" w:sz="0" w:space="0" w:color="auto"/>
                        <w:left w:val="none" w:sz="0" w:space="0" w:color="auto"/>
                        <w:bottom w:val="none" w:sz="0" w:space="0" w:color="auto"/>
                        <w:right w:val="none" w:sz="0" w:space="0" w:color="auto"/>
                      </w:divBdr>
                      <w:divsChild>
                        <w:div w:id="1381126938">
                          <w:marLeft w:val="0"/>
                          <w:marRight w:val="0"/>
                          <w:marTop w:val="0"/>
                          <w:marBottom w:val="0"/>
                          <w:divBdr>
                            <w:top w:val="none" w:sz="0" w:space="0" w:color="auto"/>
                            <w:left w:val="none" w:sz="0" w:space="0" w:color="auto"/>
                            <w:bottom w:val="none" w:sz="0" w:space="0" w:color="auto"/>
                            <w:right w:val="none" w:sz="0" w:space="0" w:color="auto"/>
                          </w:divBdr>
                          <w:divsChild>
                            <w:div w:id="401611406">
                              <w:marLeft w:val="0"/>
                              <w:marRight w:val="0"/>
                              <w:marTop w:val="0"/>
                              <w:marBottom w:val="0"/>
                              <w:divBdr>
                                <w:top w:val="none" w:sz="0" w:space="0" w:color="auto"/>
                                <w:left w:val="none" w:sz="0" w:space="0" w:color="auto"/>
                                <w:bottom w:val="none" w:sz="0" w:space="0" w:color="auto"/>
                                <w:right w:val="none" w:sz="0" w:space="0" w:color="auto"/>
                              </w:divBdr>
                              <w:divsChild>
                                <w:div w:id="3557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3321">
          <w:marLeft w:val="0"/>
          <w:marRight w:val="0"/>
          <w:marTop w:val="0"/>
          <w:marBottom w:val="0"/>
          <w:divBdr>
            <w:top w:val="none" w:sz="0" w:space="0" w:color="auto"/>
            <w:left w:val="none" w:sz="0" w:space="0" w:color="auto"/>
            <w:bottom w:val="none" w:sz="0" w:space="0" w:color="auto"/>
            <w:right w:val="none" w:sz="0" w:space="0" w:color="auto"/>
          </w:divBdr>
          <w:divsChild>
            <w:div w:id="1370033777">
              <w:marLeft w:val="0"/>
              <w:marRight w:val="0"/>
              <w:marTop w:val="0"/>
              <w:marBottom w:val="0"/>
              <w:divBdr>
                <w:top w:val="none" w:sz="0" w:space="0" w:color="auto"/>
                <w:left w:val="none" w:sz="0" w:space="0" w:color="auto"/>
                <w:bottom w:val="none" w:sz="0" w:space="0" w:color="auto"/>
                <w:right w:val="none" w:sz="0" w:space="0" w:color="auto"/>
              </w:divBdr>
              <w:divsChild>
                <w:div w:id="1745450498">
                  <w:marLeft w:val="0"/>
                  <w:marRight w:val="0"/>
                  <w:marTop w:val="0"/>
                  <w:marBottom w:val="0"/>
                  <w:divBdr>
                    <w:top w:val="none" w:sz="0" w:space="0" w:color="auto"/>
                    <w:left w:val="none" w:sz="0" w:space="0" w:color="auto"/>
                    <w:bottom w:val="none" w:sz="0" w:space="0" w:color="auto"/>
                    <w:right w:val="none" w:sz="0" w:space="0" w:color="auto"/>
                  </w:divBdr>
                  <w:divsChild>
                    <w:div w:id="7758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7311">
          <w:marLeft w:val="0"/>
          <w:marRight w:val="0"/>
          <w:marTop w:val="0"/>
          <w:marBottom w:val="0"/>
          <w:divBdr>
            <w:top w:val="none" w:sz="0" w:space="0" w:color="auto"/>
            <w:left w:val="none" w:sz="0" w:space="0" w:color="auto"/>
            <w:bottom w:val="none" w:sz="0" w:space="0" w:color="auto"/>
            <w:right w:val="none" w:sz="0" w:space="0" w:color="auto"/>
          </w:divBdr>
          <w:divsChild>
            <w:div w:id="1469278021">
              <w:marLeft w:val="0"/>
              <w:marRight w:val="0"/>
              <w:marTop w:val="0"/>
              <w:marBottom w:val="0"/>
              <w:divBdr>
                <w:top w:val="none" w:sz="0" w:space="0" w:color="auto"/>
                <w:left w:val="none" w:sz="0" w:space="0" w:color="auto"/>
                <w:bottom w:val="none" w:sz="0" w:space="0" w:color="auto"/>
                <w:right w:val="none" w:sz="0" w:space="0" w:color="auto"/>
              </w:divBdr>
              <w:divsChild>
                <w:div w:id="1406293954">
                  <w:marLeft w:val="0"/>
                  <w:marRight w:val="0"/>
                  <w:marTop w:val="0"/>
                  <w:marBottom w:val="0"/>
                  <w:divBdr>
                    <w:top w:val="none" w:sz="0" w:space="0" w:color="auto"/>
                    <w:left w:val="none" w:sz="0" w:space="0" w:color="auto"/>
                    <w:bottom w:val="none" w:sz="0" w:space="0" w:color="auto"/>
                    <w:right w:val="none" w:sz="0" w:space="0" w:color="auto"/>
                  </w:divBdr>
                  <w:divsChild>
                    <w:div w:id="916397520">
                      <w:marLeft w:val="0"/>
                      <w:marRight w:val="0"/>
                      <w:marTop w:val="0"/>
                      <w:marBottom w:val="0"/>
                      <w:divBdr>
                        <w:top w:val="none" w:sz="0" w:space="0" w:color="auto"/>
                        <w:left w:val="none" w:sz="0" w:space="0" w:color="auto"/>
                        <w:bottom w:val="none" w:sz="0" w:space="0" w:color="auto"/>
                        <w:right w:val="none" w:sz="0" w:space="0" w:color="auto"/>
                      </w:divBdr>
                      <w:divsChild>
                        <w:div w:id="1090275811">
                          <w:marLeft w:val="0"/>
                          <w:marRight w:val="0"/>
                          <w:marTop w:val="0"/>
                          <w:marBottom w:val="0"/>
                          <w:divBdr>
                            <w:top w:val="none" w:sz="0" w:space="0" w:color="auto"/>
                            <w:left w:val="none" w:sz="0" w:space="0" w:color="auto"/>
                            <w:bottom w:val="none" w:sz="0" w:space="0" w:color="auto"/>
                            <w:right w:val="none" w:sz="0" w:space="0" w:color="auto"/>
                          </w:divBdr>
                          <w:divsChild>
                            <w:div w:id="1003553724">
                              <w:marLeft w:val="0"/>
                              <w:marRight w:val="0"/>
                              <w:marTop w:val="0"/>
                              <w:marBottom w:val="0"/>
                              <w:divBdr>
                                <w:top w:val="none" w:sz="0" w:space="0" w:color="auto"/>
                                <w:left w:val="none" w:sz="0" w:space="0" w:color="auto"/>
                                <w:bottom w:val="none" w:sz="0" w:space="0" w:color="auto"/>
                                <w:right w:val="none" w:sz="0" w:space="0" w:color="auto"/>
                              </w:divBdr>
                              <w:divsChild>
                                <w:div w:id="12347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76658">
          <w:marLeft w:val="0"/>
          <w:marRight w:val="0"/>
          <w:marTop w:val="0"/>
          <w:marBottom w:val="0"/>
          <w:divBdr>
            <w:top w:val="none" w:sz="0" w:space="0" w:color="auto"/>
            <w:left w:val="none" w:sz="0" w:space="0" w:color="auto"/>
            <w:bottom w:val="none" w:sz="0" w:space="0" w:color="auto"/>
            <w:right w:val="none" w:sz="0" w:space="0" w:color="auto"/>
          </w:divBdr>
          <w:divsChild>
            <w:div w:id="640115702">
              <w:marLeft w:val="0"/>
              <w:marRight w:val="0"/>
              <w:marTop w:val="0"/>
              <w:marBottom w:val="0"/>
              <w:divBdr>
                <w:top w:val="none" w:sz="0" w:space="0" w:color="auto"/>
                <w:left w:val="none" w:sz="0" w:space="0" w:color="auto"/>
                <w:bottom w:val="none" w:sz="0" w:space="0" w:color="auto"/>
                <w:right w:val="none" w:sz="0" w:space="0" w:color="auto"/>
              </w:divBdr>
              <w:divsChild>
                <w:div w:id="2942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1548">
      <w:bodyDiv w:val="1"/>
      <w:marLeft w:val="0"/>
      <w:marRight w:val="0"/>
      <w:marTop w:val="0"/>
      <w:marBottom w:val="0"/>
      <w:divBdr>
        <w:top w:val="none" w:sz="0" w:space="0" w:color="auto"/>
        <w:left w:val="none" w:sz="0" w:space="0" w:color="auto"/>
        <w:bottom w:val="none" w:sz="0" w:space="0" w:color="auto"/>
        <w:right w:val="none" w:sz="0" w:space="0" w:color="auto"/>
      </w:divBdr>
    </w:div>
    <w:div w:id="1984968551">
      <w:bodyDiv w:val="1"/>
      <w:marLeft w:val="0"/>
      <w:marRight w:val="0"/>
      <w:marTop w:val="0"/>
      <w:marBottom w:val="0"/>
      <w:divBdr>
        <w:top w:val="none" w:sz="0" w:space="0" w:color="auto"/>
        <w:left w:val="none" w:sz="0" w:space="0" w:color="auto"/>
        <w:bottom w:val="none" w:sz="0" w:space="0" w:color="auto"/>
        <w:right w:val="none" w:sz="0" w:space="0" w:color="auto"/>
      </w:divBdr>
    </w:div>
    <w:div w:id="20848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Eazy</dc:creator>
  <cp:lastModifiedBy>Microsoft Office User</cp:lastModifiedBy>
  <cp:revision>2</cp:revision>
  <cp:lastPrinted>2020-11-19T17:50:00Z</cp:lastPrinted>
  <dcterms:created xsi:type="dcterms:W3CDTF">2024-01-22T07:30:00Z</dcterms:created>
  <dcterms:modified xsi:type="dcterms:W3CDTF">2024-01-22T07:30:00Z</dcterms:modified>
</cp:coreProperties>
</file>